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2E6DB10D" w:rsidR="001E3E65" w:rsidRPr="003D184A"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sidR="003069A6">
        <w:rPr>
          <w:rFonts w:eastAsia="맑은 고딕" w:cs="Arial"/>
          <w:b/>
          <w:noProof/>
          <w:color w:val="000000"/>
          <w:sz w:val="24"/>
          <w:lang w:eastAsia="ko-KR"/>
        </w:rPr>
        <w:t>2</w:t>
      </w:r>
      <w:r w:rsidR="005F55E9">
        <w:rPr>
          <w:rFonts w:eastAsia="맑은 고딕" w:cs="Arial"/>
          <w:b/>
          <w:noProof/>
          <w:color w:val="000000"/>
          <w:sz w:val="24"/>
          <w:lang w:eastAsia="ko-KR"/>
        </w:rPr>
        <w:t>2</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F51382">
        <w:rPr>
          <w:rFonts w:eastAsia="맑은 고딕" w:cs="Arial"/>
          <w:b/>
          <w:i/>
          <w:noProof/>
          <w:color w:val="000000"/>
          <w:sz w:val="24"/>
          <w:szCs w:val="32"/>
          <w:lang w:eastAsia="ko-KR"/>
        </w:rPr>
        <w:t>3</w:t>
      </w:r>
      <w:r w:rsidR="00CA1C76">
        <w:rPr>
          <w:rFonts w:eastAsia="맑은 고딕" w:cs="Arial"/>
          <w:b/>
          <w:i/>
          <w:noProof/>
          <w:color w:val="000000"/>
          <w:sz w:val="24"/>
          <w:szCs w:val="32"/>
          <w:lang w:eastAsia="ko-KR"/>
        </w:rPr>
        <w:t>0</w:t>
      </w:r>
      <w:r w:rsidR="00382F19">
        <w:rPr>
          <w:rFonts w:eastAsia="맑은 고딕" w:cs="Arial"/>
          <w:b/>
          <w:i/>
          <w:noProof/>
          <w:color w:val="000000"/>
          <w:sz w:val="24"/>
          <w:szCs w:val="32"/>
          <w:lang w:eastAsia="ko-KR"/>
        </w:rPr>
        <w:t>4793</w:t>
      </w:r>
    </w:p>
    <w:p w14:paraId="6AD66C79" w14:textId="4025CA55" w:rsidR="001E3E65" w:rsidRPr="003A080C" w:rsidRDefault="00382F19" w:rsidP="001E3E65">
      <w:pPr>
        <w:pStyle w:val="CRCoverPage"/>
        <w:tabs>
          <w:tab w:val="right" w:pos="9639"/>
        </w:tabs>
        <w:spacing w:after="0"/>
        <w:rPr>
          <w:rFonts w:eastAsia="맑은 고딕" w:cs="Arial"/>
          <w:b/>
          <w:noProof/>
          <w:color w:val="000000"/>
          <w:sz w:val="24"/>
          <w:vertAlign w:val="superscript"/>
          <w:lang w:eastAsia="ko-KR"/>
        </w:rPr>
      </w:pPr>
      <w:r>
        <w:rPr>
          <w:b/>
          <w:sz w:val="24"/>
          <w:szCs w:val="24"/>
          <w:lang w:val="en-US"/>
        </w:rPr>
        <w:t>22</w:t>
      </w:r>
      <w:r w:rsidR="00F51382">
        <w:rPr>
          <w:b/>
          <w:sz w:val="24"/>
          <w:szCs w:val="24"/>
          <w:lang w:val="en-US"/>
        </w:rPr>
        <w:t xml:space="preserve"> </w:t>
      </w:r>
      <w:r>
        <w:rPr>
          <w:b/>
          <w:sz w:val="24"/>
          <w:szCs w:val="24"/>
          <w:lang w:val="en-US"/>
        </w:rPr>
        <w:t>May</w:t>
      </w:r>
      <w:r w:rsidR="00F51382">
        <w:rPr>
          <w:b/>
          <w:sz w:val="24"/>
          <w:szCs w:val="24"/>
          <w:lang w:val="en-US"/>
        </w:rPr>
        <w:t xml:space="preserve"> – </w:t>
      </w:r>
      <w:r w:rsidR="00AE386A">
        <w:rPr>
          <w:b/>
          <w:sz w:val="24"/>
          <w:szCs w:val="24"/>
          <w:lang w:val="en-US"/>
        </w:rPr>
        <w:t>26</w:t>
      </w:r>
      <w:r w:rsidR="00F51382">
        <w:rPr>
          <w:b/>
          <w:sz w:val="24"/>
          <w:szCs w:val="24"/>
          <w:lang w:val="en-US"/>
        </w:rPr>
        <w:t xml:space="preserve"> </w:t>
      </w:r>
      <w:r>
        <w:rPr>
          <w:b/>
          <w:sz w:val="24"/>
          <w:szCs w:val="24"/>
          <w:lang w:val="en-US"/>
        </w:rPr>
        <w:t>May</w:t>
      </w:r>
      <w:r w:rsidR="00F51382">
        <w:rPr>
          <w:b/>
          <w:sz w:val="24"/>
          <w:szCs w:val="24"/>
          <w:lang w:val="en-US"/>
        </w:rPr>
        <w:t xml:space="preserve">, 2023, </w:t>
      </w:r>
      <w:r>
        <w:rPr>
          <w:b/>
          <w:sz w:val="24"/>
          <w:szCs w:val="24"/>
          <w:lang w:val="en-US"/>
        </w:rPr>
        <w:t>Incheon</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33F415BC"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D04EE2">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FF04F9" w:rsidRPr="003A080C">
        <w:rPr>
          <w:rFonts w:ascii="Arial" w:hAnsi="Arial" w:cs="Arial"/>
          <w:b/>
          <w:noProof/>
          <w:sz w:val="28"/>
          <w:szCs w:val="28"/>
          <w:lang w:val="en-US"/>
        </w:rPr>
        <w:t>.</w:t>
      </w:r>
      <w:r w:rsidR="00382F19">
        <w:rPr>
          <w:rFonts w:ascii="Arial" w:hAnsi="Arial" w:cs="Arial"/>
          <w:b/>
          <w:noProof/>
          <w:sz w:val="28"/>
          <w:szCs w:val="28"/>
          <w:lang w:val="en-US"/>
        </w:rPr>
        <w:t>3</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07CE1CA6"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382F19" w:rsidRPr="00382F19">
        <w:rPr>
          <w:rFonts w:ascii="Arial" w:hAnsi="Arial" w:cs="Arial"/>
          <w:b/>
          <w:noProof/>
          <w:sz w:val="28"/>
          <w:szCs w:val="28"/>
          <w:lang w:val="en-US" w:eastAsia="ko-KR"/>
        </w:rPr>
        <w:t>Discussion on SL resource (re)selection and MCSt impact</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6773A205" w:rsidR="00E6599F" w:rsidRPr="003A080C" w:rsidRDefault="00F51382" w:rsidP="00237E54">
      <w:pPr>
        <w:rPr>
          <w:lang w:val="en-US" w:eastAsia="ko-KR"/>
        </w:rPr>
      </w:pPr>
      <w:r>
        <w:rPr>
          <w:lang w:val="en-US" w:eastAsia="ko-KR"/>
        </w:rPr>
        <w:t xml:space="preserve">This contribution presents our views on </w:t>
      </w:r>
      <w:r w:rsidR="00B41BF2" w:rsidRPr="00B41BF2">
        <w:rPr>
          <w:lang w:val="en-US" w:eastAsia="ko-KR"/>
        </w:rPr>
        <w:t xml:space="preserve">SL resource (re)selection and </w:t>
      </w:r>
      <w:proofErr w:type="spellStart"/>
      <w:r w:rsidR="00B41BF2" w:rsidRPr="00B41BF2">
        <w:rPr>
          <w:lang w:val="en-US" w:eastAsia="ko-KR"/>
        </w:rPr>
        <w:t>MCSt</w:t>
      </w:r>
      <w:proofErr w:type="spellEnd"/>
      <w:r w:rsidR="00B41BF2" w:rsidRPr="00B41BF2">
        <w:rPr>
          <w:lang w:val="en-US" w:eastAsia="ko-KR"/>
        </w:rPr>
        <w:t xml:space="preserve"> impact</w:t>
      </w:r>
      <w:r w:rsidR="00237E54">
        <w:rPr>
          <w:lang w:val="en-US" w:eastAsia="ko-KR"/>
        </w:rPr>
        <w:t xml:space="preserve">. </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9D51CEA" w14:textId="653DBC2D" w:rsidR="00194D29" w:rsidRDefault="00194D29" w:rsidP="00F93646">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C905DF">
        <w:rPr>
          <w:rFonts w:eastAsia="맑은 고딕"/>
          <w:sz w:val="28"/>
          <w:szCs w:val="28"/>
          <w:lang w:eastAsia="ko-KR"/>
        </w:rPr>
        <w:t xml:space="preserve">1 </w:t>
      </w:r>
      <w:r w:rsidR="009C0B21">
        <w:rPr>
          <w:rFonts w:eastAsia="맑은 고딕"/>
          <w:sz w:val="28"/>
          <w:szCs w:val="28"/>
          <w:lang w:eastAsia="ko-KR"/>
        </w:rPr>
        <w:t>Type 1 LBT</w:t>
      </w:r>
      <w:r>
        <w:rPr>
          <w:rFonts w:eastAsia="맑은 고딕" w:hint="eastAsia"/>
          <w:sz w:val="28"/>
          <w:szCs w:val="28"/>
          <w:lang w:eastAsia="ko-KR"/>
        </w:rPr>
        <w:t xml:space="preserve"> </w:t>
      </w:r>
      <w:r w:rsidR="009C0B21">
        <w:rPr>
          <w:rFonts w:eastAsia="맑은 고딕"/>
          <w:sz w:val="28"/>
          <w:szCs w:val="28"/>
          <w:lang w:eastAsia="ko-KR"/>
        </w:rPr>
        <w:t>b</w:t>
      </w:r>
      <w:r>
        <w:rPr>
          <w:rFonts w:eastAsia="맑은 고딕"/>
          <w:sz w:val="28"/>
          <w:szCs w:val="28"/>
          <w:lang w:eastAsia="ko-KR"/>
        </w:rPr>
        <w:t>lock issue</w:t>
      </w:r>
      <w:r w:rsidR="009C0B21">
        <w:rPr>
          <w:rFonts w:eastAsia="맑은 고딕"/>
          <w:sz w:val="28"/>
          <w:szCs w:val="28"/>
          <w:lang w:eastAsia="ko-KR"/>
        </w:rPr>
        <w:t xml:space="preserve"> of intra-UE</w:t>
      </w:r>
    </w:p>
    <w:p w14:paraId="55104607" w14:textId="32924F5A" w:rsidR="00000E16" w:rsidRPr="00000E16" w:rsidRDefault="00000E16" w:rsidP="00194D29">
      <w:pPr>
        <w:jc w:val="both"/>
        <w:rPr>
          <w:lang w:eastAsia="ko-KR"/>
        </w:rPr>
      </w:pPr>
      <w:r w:rsidRPr="0037501A">
        <w:rPr>
          <w:lang w:eastAsia="ko-KR"/>
        </w:rPr>
        <w:t xml:space="preserve">In #121 meeting, RAN2 discussed </w:t>
      </w:r>
      <w:r w:rsidR="0031706E">
        <w:rPr>
          <w:lang w:eastAsia="ko-KR"/>
        </w:rPr>
        <w:t xml:space="preserve">Type 1 </w:t>
      </w:r>
      <w:r>
        <w:rPr>
          <w:lang w:eastAsia="ko-KR"/>
        </w:rPr>
        <w:t>LBT blocking issue</w:t>
      </w:r>
      <w:r w:rsidRPr="0037501A">
        <w:rPr>
          <w:lang w:eastAsia="ko-KR"/>
        </w:rPr>
        <w:t xml:space="preserve">. Based on the discussion, RAN2 made the following agreement. Besides, RAN2 sent LS to </w:t>
      </w:r>
      <w:r>
        <w:rPr>
          <w:lang w:eastAsia="ko-KR"/>
        </w:rPr>
        <w:t>RAN1</w:t>
      </w:r>
      <w:r w:rsidRPr="0037501A">
        <w:rPr>
          <w:lang w:eastAsia="ko-KR"/>
        </w:rPr>
        <w:t xml:space="preserve"> to </w:t>
      </w:r>
      <w:r>
        <w:rPr>
          <w:lang w:eastAsia="ko-KR"/>
        </w:rPr>
        <w:t>check</w:t>
      </w:r>
      <w:r w:rsidRPr="0037501A">
        <w:rPr>
          <w:lang w:eastAsia="ko-KR"/>
        </w:rPr>
        <w:t xml:space="preserve"> </w:t>
      </w:r>
      <w:r>
        <w:rPr>
          <w:lang w:eastAsia="ko-KR"/>
        </w:rPr>
        <w:t xml:space="preserve">that </w:t>
      </w:r>
      <w:r w:rsidRPr="0037501A">
        <w:rPr>
          <w:lang w:eastAsia="ko-KR"/>
        </w:rPr>
        <w:t xml:space="preserve">RAN2's understanding </w:t>
      </w:r>
      <w:r>
        <w:rPr>
          <w:lang w:eastAsia="ko-KR"/>
        </w:rPr>
        <w:t xml:space="preserve">of </w:t>
      </w:r>
      <w:r w:rsidR="0031706E">
        <w:rPr>
          <w:lang w:eastAsia="ko-KR"/>
        </w:rPr>
        <w:t xml:space="preserve">Type 1 </w:t>
      </w:r>
      <w:r>
        <w:rPr>
          <w:lang w:eastAsia="ko-KR"/>
        </w:rPr>
        <w:t>LBT blocking issues is correct</w:t>
      </w:r>
      <w:r w:rsidRPr="0037501A">
        <w:rPr>
          <w:lang w:eastAsia="ko-KR"/>
        </w:rPr>
        <w:t>.</w:t>
      </w:r>
    </w:p>
    <w:tbl>
      <w:tblPr>
        <w:tblStyle w:val="af4"/>
        <w:tblW w:w="0" w:type="auto"/>
        <w:tblLook w:val="04A0" w:firstRow="1" w:lastRow="0" w:firstColumn="1" w:lastColumn="0" w:noHBand="0" w:noVBand="1"/>
      </w:tblPr>
      <w:tblGrid>
        <w:gridCol w:w="9631"/>
      </w:tblGrid>
      <w:tr w:rsidR="00194D29" w14:paraId="6546F9C1" w14:textId="77777777" w:rsidTr="00194D29">
        <w:tc>
          <w:tcPr>
            <w:tcW w:w="9631" w:type="dxa"/>
          </w:tcPr>
          <w:p w14:paraId="0DECE3E5" w14:textId="0D17C6E8" w:rsidR="00194D29" w:rsidRDefault="00194D29" w:rsidP="00194D29">
            <w:pPr>
              <w:autoSpaceDE w:val="0"/>
              <w:autoSpaceDN w:val="0"/>
              <w:spacing w:after="0"/>
              <w:jc w:val="both"/>
              <w:rPr>
                <w:lang w:eastAsia="ko-KR"/>
              </w:rPr>
            </w:pPr>
            <w:r>
              <w:rPr>
                <w:rFonts w:hint="eastAsia"/>
                <w:lang w:eastAsia="ko-KR"/>
              </w:rPr>
              <w:t>RAN2#121</w:t>
            </w:r>
          </w:p>
          <w:p w14:paraId="3BA88209" w14:textId="087F1247" w:rsidR="00194D29" w:rsidRDefault="00194D29" w:rsidP="00194D29">
            <w:pPr>
              <w:autoSpaceDE w:val="0"/>
              <w:autoSpaceDN w:val="0"/>
              <w:spacing w:after="0"/>
              <w:jc w:val="both"/>
              <w:rPr>
                <w:lang w:eastAsia="zh-TW"/>
              </w:rPr>
            </w:pPr>
            <w:r w:rsidRPr="00194D29">
              <w:rPr>
                <w:rFonts w:hint="eastAsia"/>
                <w:highlight w:val="yellow"/>
                <w:lang w:eastAsia="zh-TW"/>
              </w:rPr>
              <w:t>Agreement</w:t>
            </w:r>
          </w:p>
          <w:p w14:paraId="4A431143" w14:textId="7E17B638" w:rsidR="0031706E" w:rsidRDefault="0031706E" w:rsidP="0031706E">
            <w:pPr>
              <w:autoSpaceDE w:val="0"/>
              <w:autoSpaceDN w:val="0"/>
              <w:spacing w:after="0"/>
              <w:jc w:val="both"/>
              <w:rPr>
                <w:lang w:eastAsia="zh-TW"/>
              </w:rPr>
            </w:pPr>
            <w:r>
              <w:rPr>
                <w:lang w:eastAsia="zh-TW"/>
              </w:rPr>
              <w:t>RAN2 understands L1 handles LBT impact to/from other UEs’ reserved resources in SL candidate resource selection (inter-UE case).</w:t>
            </w:r>
          </w:p>
          <w:p w14:paraId="09FA2171" w14:textId="58470ACF" w:rsidR="0031706E" w:rsidRDefault="0031706E" w:rsidP="0031706E">
            <w:pPr>
              <w:autoSpaceDE w:val="0"/>
              <w:autoSpaceDN w:val="0"/>
              <w:spacing w:after="0"/>
              <w:jc w:val="both"/>
              <w:rPr>
                <w:lang w:eastAsia="zh-TW"/>
              </w:rPr>
            </w:pPr>
            <w:r>
              <w:rPr>
                <w:lang w:eastAsia="zh-TW"/>
              </w:rPr>
              <w:t>RAN2 will study how MAC performs resource (re)selection with the consideration of LBT impact to its own candidate resource (intra-UE case).</w:t>
            </w:r>
          </w:p>
          <w:p w14:paraId="61ED3CEB" w14:textId="5D0414A6" w:rsidR="00194D29" w:rsidRPr="0031706E" w:rsidRDefault="0031706E" w:rsidP="0031706E">
            <w:pPr>
              <w:autoSpaceDE w:val="0"/>
              <w:autoSpaceDN w:val="0"/>
              <w:spacing w:after="0"/>
              <w:jc w:val="both"/>
              <w:rPr>
                <w:lang w:eastAsia="ko-KR"/>
              </w:rPr>
            </w:pPr>
            <w:r>
              <w:rPr>
                <w:lang w:eastAsia="zh-TW"/>
              </w:rPr>
              <w:t>Will send LS to RAN1 to check if there is any concern.</w:t>
            </w:r>
          </w:p>
        </w:tc>
      </w:tr>
    </w:tbl>
    <w:p w14:paraId="3A1EB5FC" w14:textId="6A6B31EA" w:rsidR="00194D29" w:rsidRDefault="00194D29" w:rsidP="00194D29">
      <w:pPr>
        <w:jc w:val="both"/>
        <w:rPr>
          <w:lang w:eastAsia="ko-KR"/>
        </w:rPr>
      </w:pPr>
    </w:p>
    <w:p w14:paraId="27AC4D03" w14:textId="0134D0C5" w:rsidR="00194D29" w:rsidRDefault="0031706E" w:rsidP="00194D29">
      <w:pPr>
        <w:jc w:val="both"/>
        <w:rPr>
          <w:lang w:eastAsia="ko-KR"/>
        </w:rPr>
      </w:pPr>
      <w:r>
        <w:rPr>
          <w:rFonts w:hint="eastAsia"/>
          <w:lang w:eastAsia="ko-KR"/>
        </w:rPr>
        <w:t xml:space="preserve">Based on the LS, RAN1 discussed </w:t>
      </w:r>
      <w:r w:rsidR="00E57B97">
        <w:rPr>
          <w:lang w:eastAsia="ko-KR"/>
        </w:rPr>
        <w:t>Type 1 LBT blocking i</w:t>
      </w:r>
      <w:r>
        <w:rPr>
          <w:lang w:eastAsia="ko-KR"/>
        </w:rPr>
        <w:t>ssue</w:t>
      </w:r>
      <w:r w:rsidR="00E35765">
        <w:rPr>
          <w:lang w:eastAsia="ko-KR"/>
        </w:rPr>
        <w:t xml:space="preserve"> and made following agreements</w:t>
      </w:r>
      <w:r w:rsidR="009B5320">
        <w:rPr>
          <w:lang w:eastAsia="ko-KR"/>
        </w:rPr>
        <w:t xml:space="preserve"> including options to resolve the Type 1 LBT blocking issue</w:t>
      </w:r>
      <w:r w:rsidR="00E35765">
        <w:rPr>
          <w:lang w:eastAsia="ko-KR"/>
        </w:rPr>
        <w:t>.</w:t>
      </w:r>
    </w:p>
    <w:tbl>
      <w:tblPr>
        <w:tblStyle w:val="af4"/>
        <w:tblW w:w="0" w:type="auto"/>
        <w:tblLook w:val="04A0" w:firstRow="1" w:lastRow="0" w:firstColumn="1" w:lastColumn="0" w:noHBand="0" w:noVBand="1"/>
      </w:tblPr>
      <w:tblGrid>
        <w:gridCol w:w="9631"/>
      </w:tblGrid>
      <w:tr w:rsidR="00194D29" w14:paraId="47E2840E" w14:textId="77777777" w:rsidTr="00194D29">
        <w:tc>
          <w:tcPr>
            <w:tcW w:w="9631" w:type="dxa"/>
          </w:tcPr>
          <w:p w14:paraId="0E76EDA0" w14:textId="7D8495D4" w:rsidR="00194D29" w:rsidRPr="00194D29" w:rsidRDefault="00194D29" w:rsidP="00194D29">
            <w:pPr>
              <w:autoSpaceDE w:val="0"/>
              <w:autoSpaceDN w:val="0"/>
              <w:spacing w:after="0"/>
              <w:jc w:val="both"/>
              <w:rPr>
                <w:bCs/>
                <w:lang w:eastAsia="ko-KR"/>
              </w:rPr>
            </w:pPr>
            <w:r w:rsidRPr="00194D29">
              <w:rPr>
                <w:rFonts w:hint="eastAsia"/>
                <w:bCs/>
                <w:lang w:eastAsia="ko-KR"/>
              </w:rPr>
              <w:t>RAN1#112bis-e</w:t>
            </w:r>
          </w:p>
          <w:p w14:paraId="0D2E6E47" w14:textId="7EA73301" w:rsidR="00194D29" w:rsidRPr="00194D29" w:rsidRDefault="00194D29" w:rsidP="00194D29">
            <w:pPr>
              <w:autoSpaceDE w:val="0"/>
              <w:autoSpaceDN w:val="0"/>
              <w:spacing w:after="0"/>
              <w:jc w:val="both"/>
              <w:rPr>
                <w:lang w:val="en-US" w:eastAsia="zh-CN"/>
              </w:rPr>
            </w:pPr>
            <w:r w:rsidRPr="00194D29">
              <w:rPr>
                <w:b/>
                <w:bCs/>
                <w:highlight w:val="green"/>
              </w:rPr>
              <w:t>Agreement</w:t>
            </w:r>
          </w:p>
          <w:p w14:paraId="494944E0" w14:textId="77777777" w:rsidR="00194D29" w:rsidRPr="00194D29" w:rsidRDefault="00194D29" w:rsidP="00194D29">
            <w:pPr>
              <w:autoSpaceDE w:val="0"/>
              <w:autoSpaceDN w:val="0"/>
              <w:spacing w:after="0"/>
              <w:jc w:val="both"/>
              <w:rPr>
                <w:lang w:eastAsia="zh-TW"/>
              </w:rPr>
            </w:pPr>
            <w:r w:rsidRPr="00194D29">
              <w:rPr>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1AE4303A" w14:textId="77777777" w:rsidR="00194D29" w:rsidRPr="00194D29" w:rsidRDefault="00194D29" w:rsidP="00194D29">
            <w:pPr>
              <w:numPr>
                <w:ilvl w:val="0"/>
                <w:numId w:val="24"/>
              </w:numPr>
              <w:autoSpaceDE w:val="0"/>
              <w:autoSpaceDN w:val="0"/>
              <w:spacing w:after="0"/>
              <w:jc w:val="both"/>
              <w:rPr>
                <w:lang w:eastAsia="zh-CN"/>
              </w:rPr>
            </w:pPr>
            <w:r w:rsidRPr="00194D29">
              <w:rPr>
                <w:lang w:eastAsia="x-none"/>
              </w:rPr>
              <w:t>Option 1:</w:t>
            </w:r>
          </w:p>
          <w:p w14:paraId="3F1AD54C" w14:textId="77777777" w:rsidR="00194D29" w:rsidRPr="00194D29" w:rsidRDefault="00194D29" w:rsidP="00194D29">
            <w:pPr>
              <w:numPr>
                <w:ilvl w:val="1"/>
                <w:numId w:val="24"/>
              </w:numPr>
              <w:autoSpaceDE w:val="0"/>
              <w:autoSpaceDN w:val="0"/>
              <w:spacing w:after="0"/>
              <w:jc w:val="both"/>
              <w:rPr>
                <w:lang w:eastAsia="zh-CN"/>
              </w:rPr>
            </w:pPr>
            <w:r w:rsidRPr="00194D29">
              <w:rPr>
                <w:lang w:eastAsia="x-none"/>
              </w:rPr>
              <w:t xml:space="preserve">UE </w:t>
            </w:r>
            <w:r w:rsidRPr="00194D29">
              <w:rPr>
                <w:u w:val="single"/>
                <w:lang w:eastAsia="x-none"/>
              </w:rPr>
              <w:t>avoid selection</w:t>
            </w:r>
            <w:r w:rsidRPr="00194D29">
              <w:rPr>
                <w:lang w:eastAsia="x-none"/>
              </w:rPr>
              <w:t xml:space="preserve"> of N consecutive resource(s) </w:t>
            </w:r>
            <w:r w:rsidRPr="00194D29">
              <w:rPr>
                <w:u w:val="single"/>
                <w:lang w:eastAsia="x-none"/>
              </w:rPr>
              <w:t>before</w:t>
            </w:r>
            <w:r w:rsidRPr="00194D29">
              <w:rPr>
                <w:lang w:eastAsia="x-none"/>
              </w:rPr>
              <w:t xml:space="preserve"> a reserved resource with high priority when the transmitting symbols of the selected resource overlap with Type 1 LBT of the reserved resource.</w:t>
            </w:r>
          </w:p>
          <w:p w14:paraId="03758F3E" w14:textId="77777777" w:rsidR="00194D29" w:rsidRPr="00194D29" w:rsidRDefault="00194D29" w:rsidP="00194D29">
            <w:pPr>
              <w:numPr>
                <w:ilvl w:val="1"/>
                <w:numId w:val="24"/>
              </w:numPr>
              <w:autoSpaceDE w:val="0"/>
              <w:autoSpaceDN w:val="0"/>
              <w:spacing w:after="0"/>
              <w:jc w:val="both"/>
              <w:rPr>
                <w:lang w:eastAsia="x-none"/>
              </w:rPr>
            </w:pPr>
            <w:r w:rsidRPr="00194D29">
              <w:rPr>
                <w:lang w:eastAsia="x-none"/>
              </w:rPr>
              <w:t xml:space="preserve">UE </w:t>
            </w:r>
            <w:r w:rsidRPr="00194D29">
              <w:rPr>
                <w:u w:val="single"/>
                <w:lang w:eastAsia="x-none"/>
              </w:rPr>
              <w:t>avoid selection</w:t>
            </w:r>
            <w:r w:rsidRPr="00194D29">
              <w:rPr>
                <w:lang w:eastAsia="x-none"/>
              </w:rPr>
              <w:t xml:space="preserve"> of N consecutive resource(s) </w:t>
            </w:r>
            <w:r w:rsidRPr="00194D29">
              <w:rPr>
                <w:u w:val="single"/>
                <w:lang w:eastAsia="x-none"/>
              </w:rPr>
              <w:t>after</w:t>
            </w:r>
            <w:r w:rsidRPr="00194D29">
              <w:rPr>
                <w:lang w:eastAsia="x-none"/>
              </w:rPr>
              <w:t xml:space="preserve"> a reserved resource when the transmitting symbols of the reserved resource overlap with LBT of the selected resource.</w:t>
            </w:r>
          </w:p>
          <w:p w14:paraId="5004EDB4" w14:textId="77777777" w:rsidR="00194D29" w:rsidRPr="00194D29" w:rsidRDefault="00194D29" w:rsidP="00194D29">
            <w:pPr>
              <w:numPr>
                <w:ilvl w:val="1"/>
                <w:numId w:val="24"/>
              </w:numPr>
              <w:autoSpaceDE w:val="0"/>
              <w:autoSpaceDN w:val="0"/>
              <w:spacing w:after="0"/>
              <w:jc w:val="both"/>
              <w:rPr>
                <w:lang w:eastAsia="x-none"/>
              </w:rPr>
            </w:pPr>
            <w:r w:rsidRPr="00194D29">
              <w:rPr>
                <w:lang w:eastAsia="x-none"/>
              </w:rPr>
              <w:t>FFS: the avoidance should be performed by L1 exclusion or L2 MAC selection</w:t>
            </w:r>
          </w:p>
          <w:p w14:paraId="681FE45C" w14:textId="77777777" w:rsidR="00194D29" w:rsidRPr="00194D29" w:rsidRDefault="00194D29" w:rsidP="00194D29">
            <w:pPr>
              <w:numPr>
                <w:ilvl w:val="1"/>
                <w:numId w:val="24"/>
              </w:numPr>
              <w:autoSpaceDE w:val="0"/>
              <w:autoSpaceDN w:val="0"/>
              <w:spacing w:after="0"/>
              <w:jc w:val="both"/>
              <w:rPr>
                <w:lang w:eastAsia="x-none"/>
              </w:rPr>
            </w:pPr>
            <w:r w:rsidRPr="00194D29">
              <w:rPr>
                <w:lang w:eastAsia="x-none"/>
              </w:rPr>
              <w:t>FFS: whether / how to achieve this in RA mode 1</w:t>
            </w:r>
          </w:p>
          <w:p w14:paraId="2A8892B0" w14:textId="77777777" w:rsidR="00194D29" w:rsidRPr="00194D29" w:rsidRDefault="00194D29" w:rsidP="00194D29">
            <w:pPr>
              <w:numPr>
                <w:ilvl w:val="1"/>
                <w:numId w:val="24"/>
              </w:numPr>
              <w:autoSpaceDE w:val="0"/>
              <w:autoSpaceDN w:val="0"/>
              <w:spacing w:after="0"/>
              <w:jc w:val="both"/>
              <w:rPr>
                <w:lang w:eastAsia="x-none"/>
              </w:rPr>
            </w:pPr>
            <w:r w:rsidRPr="00194D29">
              <w:rPr>
                <w:lang w:eastAsia="x-none"/>
              </w:rPr>
              <w:t>FFS: How to determine value of N</w:t>
            </w:r>
          </w:p>
          <w:p w14:paraId="547027AD" w14:textId="77777777" w:rsidR="00194D29" w:rsidRPr="00194D29" w:rsidRDefault="00194D29" w:rsidP="00194D29">
            <w:pPr>
              <w:numPr>
                <w:ilvl w:val="0"/>
                <w:numId w:val="24"/>
              </w:numPr>
              <w:autoSpaceDE w:val="0"/>
              <w:autoSpaceDN w:val="0"/>
              <w:spacing w:after="0"/>
              <w:jc w:val="both"/>
              <w:rPr>
                <w:lang w:eastAsia="x-none"/>
              </w:rPr>
            </w:pPr>
            <w:r w:rsidRPr="00194D29">
              <w:rPr>
                <w:lang w:eastAsia="x-none"/>
              </w:rPr>
              <w:t xml:space="preserve">Option 2: </w:t>
            </w:r>
          </w:p>
          <w:p w14:paraId="6DAF0B76" w14:textId="77777777" w:rsidR="00194D29" w:rsidRPr="00194D29" w:rsidRDefault="00194D29" w:rsidP="00194D29">
            <w:pPr>
              <w:numPr>
                <w:ilvl w:val="1"/>
                <w:numId w:val="24"/>
              </w:numPr>
              <w:autoSpaceDE w:val="0"/>
              <w:autoSpaceDN w:val="0"/>
              <w:spacing w:after="0"/>
              <w:jc w:val="both"/>
              <w:rPr>
                <w:lang w:eastAsia="x-none"/>
              </w:rPr>
            </w:pPr>
            <w:r w:rsidRPr="00194D29">
              <w:rPr>
                <w:lang w:eastAsia="x-none"/>
              </w:rPr>
              <w:t xml:space="preserve">UE prioritizes/selects resource(s) for transmission in slot(s) </w:t>
            </w:r>
            <w:r w:rsidRPr="00194D29">
              <w:rPr>
                <w:u w:val="single"/>
                <w:lang w:eastAsia="x-none"/>
              </w:rPr>
              <w:t>after</w:t>
            </w:r>
            <w:r w:rsidRPr="00194D29">
              <w:rPr>
                <w:lang w:eastAsia="x-none"/>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6F57921E" w14:textId="77777777" w:rsidR="00194D29" w:rsidRPr="00194D29" w:rsidRDefault="00194D29" w:rsidP="00194D29">
            <w:pPr>
              <w:numPr>
                <w:ilvl w:val="1"/>
                <w:numId w:val="24"/>
              </w:numPr>
              <w:autoSpaceDE w:val="0"/>
              <w:autoSpaceDN w:val="0"/>
              <w:spacing w:after="0"/>
              <w:jc w:val="both"/>
              <w:rPr>
                <w:lang w:eastAsia="x-none"/>
              </w:rPr>
            </w:pPr>
            <w:r w:rsidRPr="00194D29">
              <w:rPr>
                <w:lang w:eastAsia="x-none"/>
              </w:rPr>
              <w:t xml:space="preserve">UE prioritizes/selects resource(s) for transmission in slot(s) </w:t>
            </w:r>
            <w:r w:rsidRPr="00194D29">
              <w:rPr>
                <w:u w:val="single"/>
                <w:lang w:eastAsia="x-none"/>
              </w:rPr>
              <w:t>before</w:t>
            </w:r>
            <w:r w:rsidRPr="00194D29">
              <w:rPr>
                <w:lang w:eastAsia="x-none"/>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0D8D8A9A" w14:textId="77777777" w:rsidR="00194D29" w:rsidRPr="00194D29" w:rsidRDefault="00194D29" w:rsidP="00194D29">
            <w:pPr>
              <w:numPr>
                <w:ilvl w:val="1"/>
                <w:numId w:val="24"/>
              </w:numPr>
              <w:autoSpaceDE w:val="0"/>
              <w:autoSpaceDN w:val="0"/>
              <w:spacing w:after="0"/>
              <w:jc w:val="both"/>
              <w:rPr>
                <w:lang w:eastAsia="x-none"/>
              </w:rPr>
            </w:pPr>
            <w:r w:rsidRPr="00194D29">
              <w:rPr>
                <w:lang w:eastAsia="x-none"/>
              </w:rPr>
              <w:lastRenderedPageBreak/>
              <w:t>FFS whether / how to achieve this in RA mode 1.</w:t>
            </w:r>
          </w:p>
          <w:p w14:paraId="0A0AF99C" w14:textId="77777777" w:rsidR="00194D29" w:rsidRPr="00194D29" w:rsidRDefault="00194D29" w:rsidP="00194D29">
            <w:pPr>
              <w:numPr>
                <w:ilvl w:val="0"/>
                <w:numId w:val="24"/>
              </w:numPr>
              <w:autoSpaceDE w:val="0"/>
              <w:autoSpaceDN w:val="0"/>
              <w:spacing w:after="0"/>
              <w:jc w:val="both"/>
              <w:rPr>
                <w:lang w:eastAsia="x-none"/>
              </w:rPr>
            </w:pPr>
            <w:r w:rsidRPr="00194D29">
              <w:rPr>
                <w:lang w:eastAsia="x-none"/>
              </w:rPr>
              <w:t>Option 3: UE selects extra / more resources than required for transmitting a TB (i.e., overbooking) to accommodate potential Type 1 LBT failures. FFS how to determine/preconfigure the number of extra selected resources.</w:t>
            </w:r>
          </w:p>
          <w:p w14:paraId="621689F8" w14:textId="77777777" w:rsidR="00194D29" w:rsidRPr="00194D29" w:rsidRDefault="00194D29" w:rsidP="00194D29">
            <w:pPr>
              <w:numPr>
                <w:ilvl w:val="0"/>
                <w:numId w:val="24"/>
              </w:numPr>
              <w:autoSpaceDE w:val="0"/>
              <w:autoSpaceDN w:val="0"/>
              <w:spacing w:after="0"/>
              <w:jc w:val="both"/>
              <w:rPr>
                <w:lang w:eastAsia="x-none"/>
              </w:rPr>
            </w:pPr>
            <w:r w:rsidRPr="00194D29">
              <w:rPr>
                <w:lang w:eastAsia="x-none"/>
              </w:rPr>
              <w:t>Option 4: The expected LBT duration is determined firstly, then resource selection takes into account of the expected LBT duration is performed.</w:t>
            </w:r>
          </w:p>
          <w:p w14:paraId="15B7E70F" w14:textId="77777777" w:rsidR="00194D29" w:rsidRPr="00194D29" w:rsidRDefault="00194D29" w:rsidP="00194D29">
            <w:pPr>
              <w:numPr>
                <w:ilvl w:val="0"/>
                <w:numId w:val="24"/>
              </w:numPr>
              <w:autoSpaceDE w:val="0"/>
              <w:autoSpaceDN w:val="0"/>
              <w:spacing w:after="0"/>
              <w:jc w:val="both"/>
              <w:rPr>
                <w:lang w:eastAsia="x-none"/>
              </w:rPr>
            </w:pPr>
            <w:r w:rsidRPr="00194D29">
              <w:rPr>
                <w:lang w:eastAsia="x-none"/>
              </w:rPr>
              <w:t>Option 5: At MAC layer, selection of resource(s) among the reported set of candidate resources from L1 is up to UE implementation in mode 2 for SL-U, instead of random selection.</w:t>
            </w:r>
          </w:p>
          <w:p w14:paraId="4B27D682" w14:textId="77777777" w:rsidR="00194D29" w:rsidRPr="00194D29" w:rsidRDefault="00194D29" w:rsidP="00194D29">
            <w:pPr>
              <w:numPr>
                <w:ilvl w:val="0"/>
                <w:numId w:val="24"/>
              </w:numPr>
              <w:autoSpaceDE w:val="0"/>
              <w:autoSpaceDN w:val="0"/>
              <w:spacing w:after="0"/>
              <w:jc w:val="both"/>
              <w:rPr>
                <w:lang w:eastAsia="x-none"/>
              </w:rPr>
            </w:pPr>
            <w:r w:rsidRPr="00194D29">
              <w:rPr>
                <w:lang w:eastAsia="x-none"/>
              </w:rPr>
              <w:t>Option 6: UE excludes frequency resources (if any) previously reserved via SCI by other SL UEs in the corresponding slot, when estimating the detected power within a sensing slot duration in Type 1 channel access.</w:t>
            </w:r>
          </w:p>
          <w:p w14:paraId="525D0B92" w14:textId="77777777" w:rsidR="00194D29" w:rsidRPr="00194D29" w:rsidRDefault="00194D29" w:rsidP="00194D29">
            <w:pPr>
              <w:numPr>
                <w:ilvl w:val="0"/>
                <w:numId w:val="24"/>
              </w:numPr>
              <w:autoSpaceDE w:val="0"/>
              <w:autoSpaceDN w:val="0"/>
              <w:spacing w:after="0"/>
              <w:jc w:val="both"/>
              <w:rPr>
                <w:lang w:eastAsia="x-none"/>
              </w:rPr>
            </w:pPr>
            <w:r w:rsidRPr="00194D29">
              <w:rPr>
                <w:lang w:eastAsia="x-none"/>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25B5BB63" w14:textId="5691D1C7" w:rsidR="00194D29" w:rsidRDefault="00194D29" w:rsidP="00194D29">
            <w:pPr>
              <w:numPr>
                <w:ilvl w:val="0"/>
                <w:numId w:val="24"/>
              </w:numPr>
              <w:autoSpaceDE w:val="0"/>
              <w:autoSpaceDN w:val="0"/>
              <w:spacing w:after="0"/>
              <w:jc w:val="both"/>
              <w:rPr>
                <w:lang w:eastAsia="ko-KR"/>
              </w:rPr>
            </w:pPr>
            <w:r w:rsidRPr="00194D29">
              <w:t>Option X: No solution is needed. To avoid inter-UE blocking from performing Type 1 LBT can be handled based on UE implementation (e.g., as the start timing to perform LBT sensing is determined by each UE).</w:t>
            </w:r>
          </w:p>
        </w:tc>
      </w:tr>
    </w:tbl>
    <w:p w14:paraId="076AEC4D" w14:textId="77777777" w:rsidR="000E4A39" w:rsidRDefault="000E4A39" w:rsidP="00194D29">
      <w:pPr>
        <w:jc w:val="both"/>
        <w:rPr>
          <w:lang w:val="en-US" w:eastAsia="ko-KR"/>
        </w:rPr>
      </w:pPr>
    </w:p>
    <w:p w14:paraId="1F09033C" w14:textId="6EB1998C" w:rsidR="000E4A39" w:rsidRPr="000E4A39" w:rsidRDefault="000E4A39" w:rsidP="00194D29">
      <w:pPr>
        <w:jc w:val="both"/>
        <w:rPr>
          <w:lang w:val="en-US" w:eastAsia="ko-KR"/>
        </w:rPr>
      </w:pPr>
      <w:r w:rsidRPr="000E4A39">
        <w:rPr>
          <w:lang w:val="en-US" w:eastAsia="ko-KR"/>
        </w:rPr>
        <w:t xml:space="preserve">RAN2 can </w:t>
      </w:r>
      <w:r w:rsidR="00675FA5">
        <w:rPr>
          <w:lang w:val="en-US" w:eastAsia="ko-KR"/>
        </w:rPr>
        <w:t xml:space="preserve">further </w:t>
      </w:r>
      <w:r w:rsidRPr="000E4A39">
        <w:rPr>
          <w:lang w:val="en-US" w:eastAsia="ko-KR"/>
        </w:rPr>
        <w:t xml:space="preserve">discuss which option is the most </w:t>
      </w:r>
      <w:r w:rsidR="00675FA5">
        <w:rPr>
          <w:lang w:val="en-US" w:eastAsia="ko-KR"/>
        </w:rPr>
        <w:t xml:space="preserve">valid </w:t>
      </w:r>
      <w:r w:rsidRPr="000E4A39">
        <w:rPr>
          <w:lang w:val="en-US" w:eastAsia="ko-KR"/>
        </w:rPr>
        <w:t xml:space="preserve">option to solve Type 1 LBT blocking in the Intra-UE case among the options of the RAN1 agreements above. </w:t>
      </w:r>
      <w:r w:rsidR="00675FA5" w:rsidRPr="00675FA5">
        <w:rPr>
          <w:lang w:val="en-US" w:eastAsia="ko-KR"/>
        </w:rPr>
        <w:t>We prefer option 1 as a solution to solve the Type 1 LBT blocking in the intra-UE case.</w:t>
      </w:r>
      <w:r w:rsidRPr="000E4A39">
        <w:rPr>
          <w:lang w:val="en-US" w:eastAsia="ko-KR"/>
        </w:rPr>
        <w:t xml:space="preserve"> </w:t>
      </w:r>
      <w:r w:rsidR="00675FA5" w:rsidRPr="00675FA5">
        <w:rPr>
          <w:lang w:val="en-US" w:eastAsia="ko-KR"/>
        </w:rPr>
        <w:t>Also, based on option 1, we prefer a solution where the MAC layer performs resource selection to resolve the Type 1 LBT blocking issue.</w:t>
      </w:r>
      <w:r w:rsidR="00675FA5">
        <w:rPr>
          <w:lang w:val="en-US" w:eastAsia="ko-KR"/>
        </w:rPr>
        <w:t xml:space="preserve"> Because</w:t>
      </w:r>
      <w:r w:rsidRPr="000E4A39">
        <w:rPr>
          <w:lang w:val="en-US" w:eastAsia="ko-KR"/>
        </w:rPr>
        <w:t xml:space="preserve"> RAN2 has already agreed that the MAC layer performs resource </w:t>
      </w:r>
      <w:r w:rsidR="00675FA5">
        <w:rPr>
          <w:lang w:val="en-US" w:eastAsia="ko-KR"/>
        </w:rPr>
        <w:t>(re-)</w:t>
      </w:r>
      <w:r w:rsidRPr="000E4A39">
        <w:rPr>
          <w:lang w:val="en-US" w:eastAsia="ko-KR"/>
        </w:rPr>
        <w:t xml:space="preserve">selection to prevent Type 1 LBT blocking issue in the intra-UE case. Also, </w:t>
      </w:r>
      <w:r w:rsidR="00675FA5">
        <w:rPr>
          <w:lang w:val="en-US" w:eastAsia="ko-KR"/>
        </w:rPr>
        <w:t>when it comes to</w:t>
      </w:r>
      <w:r w:rsidRPr="000E4A39">
        <w:rPr>
          <w:lang w:val="en-US" w:eastAsia="ko-KR"/>
        </w:rPr>
        <w:t xml:space="preserve"> the FFS</w:t>
      </w:r>
      <w:r w:rsidR="00675FA5">
        <w:rPr>
          <w:lang w:val="en-US" w:eastAsia="ko-KR"/>
        </w:rPr>
        <w:t xml:space="preserve"> point</w:t>
      </w:r>
      <w:r w:rsidRPr="000E4A39">
        <w:rPr>
          <w:lang w:val="en-US" w:eastAsia="ko-KR"/>
        </w:rPr>
        <w:t xml:space="preserve"> of option 1, the N value can be set in advance from </w:t>
      </w:r>
      <w:proofErr w:type="spellStart"/>
      <w:r w:rsidR="00675FA5">
        <w:rPr>
          <w:rFonts w:hint="eastAsia"/>
          <w:lang w:val="en-US" w:eastAsia="ko-KR"/>
        </w:rPr>
        <w:t>gNB</w:t>
      </w:r>
      <w:proofErr w:type="spellEnd"/>
      <w:r w:rsidR="00675FA5">
        <w:rPr>
          <w:rFonts w:hint="eastAsia"/>
          <w:lang w:val="en-US" w:eastAsia="ko-KR"/>
        </w:rPr>
        <w:t xml:space="preserve"> </w:t>
      </w:r>
      <w:r w:rsidRPr="000E4A39">
        <w:rPr>
          <w:lang w:val="en-US" w:eastAsia="ko-KR"/>
        </w:rPr>
        <w:t xml:space="preserve">or pre-configured. Whether the N value can be set according to </w:t>
      </w:r>
      <w:proofErr w:type="spellStart"/>
      <w:r w:rsidR="00675FA5">
        <w:rPr>
          <w:lang w:val="en-US" w:eastAsia="ko-KR"/>
        </w:rPr>
        <w:t>sl</w:t>
      </w:r>
      <w:proofErr w:type="spellEnd"/>
      <w:r w:rsidR="00675FA5">
        <w:rPr>
          <w:lang w:val="en-US" w:eastAsia="ko-KR"/>
        </w:rPr>
        <w:t>-</w:t>
      </w:r>
      <w:r w:rsidRPr="000E4A39">
        <w:rPr>
          <w:lang w:val="en-US" w:eastAsia="ko-KR"/>
        </w:rPr>
        <w:t>priority or CAPC priority, etc. can be further discussed.</w:t>
      </w:r>
    </w:p>
    <w:p w14:paraId="10C5C20C" w14:textId="32152AB2" w:rsidR="00194D29" w:rsidRDefault="00675FA5" w:rsidP="00194D29">
      <w:pPr>
        <w:jc w:val="both"/>
        <w:rPr>
          <w:b/>
          <w:lang w:val="en-US" w:eastAsia="ko-KR"/>
        </w:rPr>
      </w:pPr>
      <w:r w:rsidRPr="00675FA5">
        <w:rPr>
          <w:rFonts w:hint="eastAsia"/>
          <w:b/>
          <w:lang w:val="en-US" w:eastAsia="ko-KR"/>
        </w:rPr>
        <w:t>O</w:t>
      </w:r>
      <w:r w:rsidRPr="00675FA5">
        <w:rPr>
          <w:b/>
          <w:lang w:val="en-US" w:eastAsia="ko-KR"/>
        </w:rPr>
        <w:t>b</w:t>
      </w:r>
      <w:r w:rsidRPr="00675FA5">
        <w:rPr>
          <w:rFonts w:hint="eastAsia"/>
          <w:b/>
          <w:lang w:val="en-US" w:eastAsia="ko-KR"/>
        </w:rPr>
        <w:t xml:space="preserve">servation </w:t>
      </w:r>
      <w:r>
        <w:rPr>
          <w:b/>
          <w:lang w:val="en-US" w:eastAsia="ko-KR"/>
        </w:rPr>
        <w:t xml:space="preserve">1. </w:t>
      </w:r>
      <w:r w:rsidR="005F46B3" w:rsidRPr="005F46B3">
        <w:rPr>
          <w:b/>
          <w:lang w:val="en-US" w:eastAsia="ko-KR"/>
        </w:rPr>
        <w:t xml:space="preserve">RAN2 can further discuss which option is the most valid option to solve Type 1 LBT blocking in the Intra-UE case among the options of the </w:t>
      </w:r>
      <w:r w:rsidR="005F46B3" w:rsidRPr="005F46B3">
        <w:rPr>
          <w:rFonts w:hint="eastAsia"/>
          <w:b/>
          <w:lang w:val="en-US" w:eastAsia="ko-KR"/>
        </w:rPr>
        <w:t>RAN1#112bis-e</w:t>
      </w:r>
      <w:r w:rsidR="005F46B3">
        <w:rPr>
          <w:b/>
          <w:lang w:val="en-US" w:eastAsia="ko-KR"/>
        </w:rPr>
        <w:t xml:space="preserve">’s </w:t>
      </w:r>
      <w:r w:rsidR="005F46B3" w:rsidRPr="005F46B3">
        <w:rPr>
          <w:b/>
          <w:lang w:val="en-US" w:eastAsia="ko-KR"/>
        </w:rPr>
        <w:t>agreements</w:t>
      </w:r>
      <w:r w:rsidR="005F46B3">
        <w:rPr>
          <w:b/>
          <w:lang w:val="en-US" w:eastAsia="ko-KR"/>
        </w:rPr>
        <w:t>.</w:t>
      </w:r>
    </w:p>
    <w:p w14:paraId="6F4E09FF" w14:textId="177A5663" w:rsidR="00675FA5" w:rsidRDefault="00675FA5" w:rsidP="00194D29">
      <w:pPr>
        <w:jc w:val="both"/>
        <w:rPr>
          <w:b/>
          <w:lang w:val="en-US" w:eastAsia="ko-KR"/>
        </w:rPr>
      </w:pPr>
      <w:r>
        <w:rPr>
          <w:b/>
          <w:lang w:val="en-US" w:eastAsia="ko-KR"/>
        </w:rPr>
        <w:t xml:space="preserve">Proposal 1. </w:t>
      </w:r>
      <w:r w:rsidR="005F46B3" w:rsidRPr="005F46B3">
        <w:rPr>
          <w:b/>
          <w:lang w:val="en-US" w:eastAsia="ko-KR"/>
        </w:rPr>
        <w:t xml:space="preserve">RAN2 adopts option 1 of the RAN1 agreement </w:t>
      </w:r>
      <w:r w:rsidR="005F46B3">
        <w:rPr>
          <w:b/>
          <w:lang w:val="en-US" w:eastAsia="ko-KR"/>
        </w:rPr>
        <w:t>(i.e., RAN1#</w:t>
      </w:r>
      <w:r w:rsidR="005F46B3" w:rsidRPr="005F46B3">
        <w:rPr>
          <w:b/>
          <w:lang w:val="en-US" w:eastAsia="ko-KR"/>
        </w:rPr>
        <w:t>112bis-e meeting</w:t>
      </w:r>
      <w:r w:rsidR="005F46B3">
        <w:rPr>
          <w:b/>
          <w:lang w:val="en-US" w:eastAsia="ko-KR"/>
        </w:rPr>
        <w:t>’s agreement on Type 1 LBT blocking issue)</w:t>
      </w:r>
      <w:r w:rsidR="005F46B3" w:rsidRPr="005F46B3">
        <w:rPr>
          <w:b/>
          <w:lang w:val="en-US" w:eastAsia="ko-KR"/>
        </w:rPr>
        <w:t xml:space="preserve"> as a solution to prevent Type 1 LBT blocking in the Intra-UE case.</w:t>
      </w:r>
      <w:r w:rsidR="005F46B3">
        <w:rPr>
          <w:b/>
          <w:lang w:val="en-US" w:eastAsia="ko-KR"/>
        </w:rPr>
        <w:t xml:space="preserve"> </w:t>
      </w:r>
    </w:p>
    <w:p w14:paraId="4B78454B" w14:textId="625D29A4" w:rsidR="005F46B3" w:rsidRPr="000E4A39" w:rsidRDefault="005F46B3" w:rsidP="00194D29">
      <w:pPr>
        <w:jc w:val="both"/>
        <w:rPr>
          <w:lang w:val="en-US" w:eastAsia="ko-KR"/>
        </w:rPr>
      </w:pPr>
      <w:r>
        <w:rPr>
          <w:rFonts w:hint="eastAsia"/>
          <w:b/>
          <w:lang w:val="en-US" w:eastAsia="ko-KR"/>
        </w:rPr>
        <w:t xml:space="preserve">Proposal 2. </w:t>
      </w:r>
      <w:r w:rsidRPr="005F46B3">
        <w:rPr>
          <w:b/>
          <w:lang w:val="en-US" w:eastAsia="ko-KR"/>
        </w:rPr>
        <w:t>N value</w:t>
      </w:r>
      <w:r>
        <w:rPr>
          <w:b/>
          <w:lang w:val="en-US" w:eastAsia="ko-KR"/>
        </w:rPr>
        <w:t xml:space="preserve"> of option 1 (i.e., </w:t>
      </w:r>
      <w:r w:rsidRPr="005F46B3">
        <w:rPr>
          <w:b/>
          <w:lang w:val="en-US" w:eastAsia="ko-KR"/>
        </w:rPr>
        <w:t xml:space="preserve">option 1 of </w:t>
      </w:r>
      <w:r>
        <w:rPr>
          <w:b/>
          <w:lang w:val="en-US" w:eastAsia="ko-KR"/>
        </w:rPr>
        <w:t>RAN1#</w:t>
      </w:r>
      <w:r w:rsidRPr="005F46B3">
        <w:rPr>
          <w:b/>
          <w:lang w:val="en-US" w:eastAsia="ko-KR"/>
        </w:rPr>
        <w:t>112bis-e meeting</w:t>
      </w:r>
      <w:r>
        <w:rPr>
          <w:b/>
          <w:lang w:val="en-US" w:eastAsia="ko-KR"/>
        </w:rPr>
        <w:t xml:space="preserve">’s agreement on Type 1 LBT blocking issue) </w:t>
      </w:r>
      <w:r w:rsidRPr="005F46B3">
        <w:rPr>
          <w:b/>
          <w:lang w:val="en-US" w:eastAsia="ko-KR"/>
        </w:rPr>
        <w:t xml:space="preserve">can be set in advance from </w:t>
      </w:r>
      <w:proofErr w:type="spellStart"/>
      <w:r w:rsidRPr="005F46B3">
        <w:rPr>
          <w:rFonts w:hint="eastAsia"/>
          <w:b/>
          <w:lang w:val="en-US" w:eastAsia="ko-KR"/>
        </w:rPr>
        <w:t>gNB</w:t>
      </w:r>
      <w:proofErr w:type="spellEnd"/>
      <w:r w:rsidRPr="005F46B3">
        <w:rPr>
          <w:rFonts w:hint="eastAsia"/>
          <w:b/>
          <w:lang w:val="en-US" w:eastAsia="ko-KR"/>
        </w:rPr>
        <w:t xml:space="preserve"> </w:t>
      </w:r>
      <w:r w:rsidRPr="005F46B3">
        <w:rPr>
          <w:b/>
          <w:lang w:val="en-US" w:eastAsia="ko-KR"/>
        </w:rPr>
        <w:t xml:space="preserve">or pre-configured. Whether the N value can be set according to </w:t>
      </w:r>
      <w:proofErr w:type="spellStart"/>
      <w:r w:rsidRPr="005F46B3">
        <w:rPr>
          <w:b/>
          <w:lang w:val="en-US" w:eastAsia="ko-KR"/>
        </w:rPr>
        <w:t>sl</w:t>
      </w:r>
      <w:proofErr w:type="spellEnd"/>
      <w:r w:rsidRPr="005F46B3">
        <w:rPr>
          <w:b/>
          <w:lang w:val="en-US" w:eastAsia="ko-KR"/>
        </w:rPr>
        <w:t>-priority or CAPC priority, etc. can be further discussed.</w:t>
      </w:r>
    </w:p>
    <w:p w14:paraId="7C46C2E6" w14:textId="6B2264C7" w:rsidR="00194D29" w:rsidRPr="000E4A39" w:rsidRDefault="00194D29" w:rsidP="000E4A39">
      <w:pPr>
        <w:jc w:val="both"/>
        <w:rPr>
          <w:lang w:val="en-US" w:eastAsia="ko-KR"/>
        </w:rPr>
      </w:pPr>
    </w:p>
    <w:p w14:paraId="0FC1D053" w14:textId="61941A33" w:rsidR="00C905DF" w:rsidRDefault="00C905DF" w:rsidP="00C905DF">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Pr>
          <w:rFonts w:eastAsia="맑은 고딕"/>
          <w:sz w:val="28"/>
          <w:szCs w:val="28"/>
          <w:lang w:eastAsia="ko-KR"/>
        </w:rPr>
        <w:t xml:space="preserve">2 </w:t>
      </w:r>
      <w:proofErr w:type="spellStart"/>
      <w:r>
        <w:rPr>
          <w:rFonts w:eastAsia="맑은 고딕"/>
          <w:sz w:val="28"/>
          <w:szCs w:val="28"/>
          <w:lang w:eastAsia="ko-KR"/>
        </w:rPr>
        <w:t>MCSt</w:t>
      </w:r>
      <w:proofErr w:type="spellEnd"/>
      <w:r>
        <w:rPr>
          <w:rFonts w:eastAsia="맑은 고딕"/>
          <w:sz w:val="28"/>
          <w:szCs w:val="28"/>
          <w:lang w:eastAsia="ko-KR"/>
        </w:rPr>
        <w:t xml:space="preserve"> impact on LBT failure</w:t>
      </w:r>
    </w:p>
    <w:p w14:paraId="479A8B2E" w14:textId="65A1C676" w:rsidR="00223573" w:rsidRPr="00000E16" w:rsidRDefault="00223573" w:rsidP="00223573">
      <w:pPr>
        <w:jc w:val="both"/>
        <w:rPr>
          <w:lang w:eastAsia="ko-KR"/>
        </w:rPr>
      </w:pPr>
      <w:r w:rsidRPr="0037501A">
        <w:rPr>
          <w:lang w:eastAsia="ko-KR"/>
        </w:rPr>
        <w:t>In #12</w:t>
      </w:r>
      <w:r>
        <w:rPr>
          <w:lang w:eastAsia="ko-KR"/>
        </w:rPr>
        <w:t>0</w:t>
      </w:r>
      <w:r w:rsidRPr="0037501A">
        <w:rPr>
          <w:lang w:eastAsia="ko-KR"/>
        </w:rPr>
        <w:t xml:space="preserve"> meeting, RAN2 discussed </w:t>
      </w:r>
      <w:r>
        <w:rPr>
          <w:lang w:eastAsia="ko-KR"/>
        </w:rPr>
        <w:t>resource (re)selection due to an LBT failure</w:t>
      </w:r>
      <w:r w:rsidRPr="0037501A">
        <w:rPr>
          <w:lang w:eastAsia="ko-KR"/>
        </w:rPr>
        <w:t xml:space="preserve">. Based on the discussion, RAN2 made the following agreement. </w:t>
      </w:r>
    </w:p>
    <w:tbl>
      <w:tblPr>
        <w:tblStyle w:val="af4"/>
        <w:tblW w:w="0" w:type="auto"/>
        <w:tblLook w:val="04A0" w:firstRow="1" w:lastRow="0" w:firstColumn="1" w:lastColumn="0" w:noHBand="0" w:noVBand="1"/>
      </w:tblPr>
      <w:tblGrid>
        <w:gridCol w:w="9631"/>
      </w:tblGrid>
      <w:tr w:rsidR="00223573" w14:paraId="55707D86" w14:textId="77777777" w:rsidTr="00F17815">
        <w:tc>
          <w:tcPr>
            <w:tcW w:w="9631" w:type="dxa"/>
          </w:tcPr>
          <w:p w14:paraId="0EDA496E" w14:textId="1CB1EE53" w:rsidR="00223573" w:rsidRDefault="00223573" w:rsidP="00F17815">
            <w:pPr>
              <w:autoSpaceDE w:val="0"/>
              <w:autoSpaceDN w:val="0"/>
              <w:spacing w:after="0"/>
              <w:jc w:val="both"/>
              <w:rPr>
                <w:lang w:eastAsia="ko-KR"/>
              </w:rPr>
            </w:pPr>
            <w:r>
              <w:rPr>
                <w:rFonts w:hint="eastAsia"/>
                <w:lang w:eastAsia="ko-KR"/>
              </w:rPr>
              <w:t>RAN2#12</w:t>
            </w:r>
            <w:r>
              <w:rPr>
                <w:lang w:eastAsia="ko-KR"/>
              </w:rPr>
              <w:t>0</w:t>
            </w:r>
          </w:p>
          <w:p w14:paraId="673FB75B" w14:textId="77777777" w:rsidR="00223573" w:rsidRDefault="00223573" w:rsidP="00F17815">
            <w:pPr>
              <w:autoSpaceDE w:val="0"/>
              <w:autoSpaceDN w:val="0"/>
              <w:spacing w:after="0"/>
              <w:jc w:val="both"/>
              <w:rPr>
                <w:lang w:eastAsia="zh-TW"/>
              </w:rPr>
            </w:pPr>
            <w:r w:rsidRPr="00194D29">
              <w:rPr>
                <w:rFonts w:hint="eastAsia"/>
                <w:highlight w:val="yellow"/>
                <w:lang w:eastAsia="zh-TW"/>
              </w:rPr>
              <w:t>Agreement</w:t>
            </w:r>
          </w:p>
          <w:p w14:paraId="185379B3" w14:textId="5578FBCF" w:rsidR="00223573" w:rsidRPr="0031706E" w:rsidRDefault="00223573" w:rsidP="00223573">
            <w:pPr>
              <w:autoSpaceDE w:val="0"/>
              <w:autoSpaceDN w:val="0"/>
              <w:spacing w:after="0"/>
              <w:jc w:val="both"/>
              <w:rPr>
                <w:lang w:eastAsia="ko-KR"/>
              </w:rPr>
            </w:pPr>
            <w:r w:rsidRPr="00945F34">
              <w:rPr>
                <w:rFonts w:eastAsiaTheme="minorEastAsia"/>
                <w:lang w:eastAsia="ko-KR"/>
              </w:rPr>
              <w:t>RAN2 understands UE triggers a resource (re)selection when PSSCH transmission was not performed due to an LBT failure indication from L1. FFS on MCST case. Send LS to RAN1 to check if there is any concern.</w:t>
            </w:r>
          </w:p>
        </w:tc>
      </w:tr>
    </w:tbl>
    <w:p w14:paraId="30851600" w14:textId="77777777" w:rsidR="00223573" w:rsidRDefault="00223573" w:rsidP="00223573">
      <w:pPr>
        <w:jc w:val="both"/>
        <w:rPr>
          <w:lang w:eastAsia="ko-KR"/>
        </w:rPr>
      </w:pPr>
    </w:p>
    <w:p w14:paraId="6FF8835A" w14:textId="7B7E025D" w:rsidR="00981836" w:rsidRPr="00F61846" w:rsidRDefault="00223573" w:rsidP="00F61846">
      <w:pPr>
        <w:jc w:val="both"/>
        <w:rPr>
          <w:lang w:val="en-US" w:eastAsia="ko-KR"/>
        </w:rPr>
      </w:pPr>
      <w:r w:rsidRPr="00223573">
        <w:rPr>
          <w:rFonts w:hint="eastAsia"/>
          <w:lang w:val="en-US" w:eastAsia="ko-KR"/>
        </w:rPr>
        <w:t>RAN2</w:t>
      </w:r>
      <w:r>
        <w:rPr>
          <w:lang w:val="en-US" w:eastAsia="ko-KR"/>
        </w:rPr>
        <w:t xml:space="preserve"> can further discuss whether UE triggers a resource (re-)selection when PSSCH transmission was not performed due to an LBT failure in </w:t>
      </w:r>
      <w:proofErr w:type="spellStart"/>
      <w:r>
        <w:rPr>
          <w:lang w:val="en-US" w:eastAsia="ko-KR"/>
        </w:rPr>
        <w:t>MCSt</w:t>
      </w:r>
      <w:proofErr w:type="spellEnd"/>
      <w:r>
        <w:rPr>
          <w:lang w:val="en-US" w:eastAsia="ko-KR"/>
        </w:rPr>
        <w:t xml:space="preserve"> case or not.</w:t>
      </w:r>
      <w:r w:rsidR="000A0D45">
        <w:rPr>
          <w:lang w:val="en-US" w:eastAsia="ko-KR"/>
        </w:rPr>
        <w:t xml:space="preserve"> </w:t>
      </w:r>
      <w:r w:rsidR="000A0D45" w:rsidRPr="000A0D45">
        <w:rPr>
          <w:lang w:val="en-US" w:eastAsia="ko-KR"/>
        </w:rPr>
        <w:t xml:space="preserve">In conclusion, we prefer that in </w:t>
      </w:r>
      <w:proofErr w:type="spellStart"/>
      <w:r w:rsidR="000A0D45" w:rsidRPr="000A0D45">
        <w:rPr>
          <w:lang w:val="en-US" w:eastAsia="ko-KR"/>
        </w:rPr>
        <w:t>MCSt</w:t>
      </w:r>
      <w:proofErr w:type="spellEnd"/>
      <w:r w:rsidR="000A0D45" w:rsidRPr="000A0D45">
        <w:rPr>
          <w:lang w:val="en-US" w:eastAsia="ko-KR"/>
        </w:rPr>
        <w:t>, the UE does not trigger resource (re-)selection even if PSSCH transmission is not performed due to an LBT failure.</w:t>
      </w:r>
      <w:r w:rsidR="00A41513">
        <w:rPr>
          <w:lang w:val="en-US" w:eastAsia="ko-KR"/>
        </w:rPr>
        <w:t xml:space="preserve"> Because, </w:t>
      </w:r>
      <w:r w:rsidR="00A41513" w:rsidRPr="00A41513">
        <w:rPr>
          <w:u w:val="single"/>
          <w:lang w:val="en-US" w:eastAsia="ko-KR"/>
        </w:rPr>
        <w:t>for non-</w:t>
      </w:r>
      <w:proofErr w:type="spellStart"/>
      <w:r w:rsidR="00A41513" w:rsidRPr="00A41513">
        <w:rPr>
          <w:u w:val="single"/>
          <w:lang w:val="en-US" w:eastAsia="ko-KR"/>
        </w:rPr>
        <w:t>MCSt</w:t>
      </w:r>
      <w:proofErr w:type="spellEnd"/>
      <w:r w:rsidR="00A41513" w:rsidRPr="00A41513">
        <w:rPr>
          <w:u w:val="single"/>
          <w:lang w:val="en-US" w:eastAsia="ko-KR"/>
        </w:rPr>
        <w:t xml:space="preserve"> case</w:t>
      </w:r>
      <w:r w:rsidR="00A41513">
        <w:rPr>
          <w:lang w:val="en-US" w:eastAsia="ko-KR"/>
        </w:rPr>
        <w:t xml:space="preserve">, </w:t>
      </w:r>
      <w:r w:rsidR="00981836" w:rsidRPr="00981836">
        <w:rPr>
          <w:lang w:val="en-US" w:eastAsia="ko-KR"/>
        </w:rPr>
        <w:t xml:space="preserve">RAN2 agreed on UE </w:t>
      </w:r>
      <w:proofErr w:type="spellStart"/>
      <w:r w:rsidR="00981836" w:rsidRPr="00981836">
        <w:rPr>
          <w:lang w:val="en-US" w:eastAsia="ko-KR"/>
        </w:rPr>
        <w:t>behaviour</w:t>
      </w:r>
      <w:proofErr w:type="spellEnd"/>
      <w:r w:rsidR="00981836" w:rsidRPr="00981836">
        <w:rPr>
          <w:lang w:val="en-US" w:eastAsia="ko-KR"/>
        </w:rPr>
        <w:t xml:space="preserve"> that UE triggers resource (re-)selection when the PSSCH transmission was not performed due to the LBT failure </w:t>
      </w:r>
      <w:r w:rsidR="00981836" w:rsidRPr="00981836">
        <w:rPr>
          <w:u w:val="single"/>
          <w:lang w:val="en-US" w:eastAsia="ko-KR"/>
        </w:rPr>
        <w:t>for the purpose of giving the UE more transmission opportunities</w:t>
      </w:r>
      <w:r w:rsidR="00981836" w:rsidRPr="00981836">
        <w:rPr>
          <w:lang w:val="en-US" w:eastAsia="ko-KR"/>
        </w:rPr>
        <w:t>.</w:t>
      </w:r>
      <w:r w:rsidR="00981836">
        <w:rPr>
          <w:lang w:val="en-US" w:eastAsia="ko-KR"/>
        </w:rPr>
        <w:t xml:space="preserve"> </w:t>
      </w:r>
      <w:r w:rsidR="00981836" w:rsidRPr="00981836">
        <w:rPr>
          <w:lang w:val="en-US" w:eastAsia="ko-KR"/>
        </w:rPr>
        <w:t xml:space="preserve">However, the main </w:t>
      </w:r>
      <w:r w:rsidR="00981836" w:rsidRPr="00A41513">
        <w:rPr>
          <w:u w:val="single"/>
          <w:lang w:val="en-US" w:eastAsia="ko-KR"/>
        </w:rPr>
        <w:t xml:space="preserve">purpose of the </w:t>
      </w:r>
      <w:proofErr w:type="spellStart"/>
      <w:r w:rsidR="00981836" w:rsidRPr="00A41513">
        <w:rPr>
          <w:u w:val="single"/>
          <w:lang w:val="en-US" w:eastAsia="ko-KR"/>
        </w:rPr>
        <w:t>MCSt</w:t>
      </w:r>
      <w:proofErr w:type="spellEnd"/>
      <w:r w:rsidR="00981836" w:rsidRPr="00A41513">
        <w:rPr>
          <w:u w:val="single"/>
          <w:lang w:val="en-US" w:eastAsia="ko-KR"/>
        </w:rPr>
        <w:t xml:space="preserve"> is to reduce the Type 1 LBT overhead</w:t>
      </w:r>
      <w:r w:rsidR="00981836" w:rsidRPr="00981836">
        <w:rPr>
          <w:lang w:val="en-US" w:eastAsia="ko-KR"/>
        </w:rPr>
        <w:t>.</w:t>
      </w:r>
      <w:r w:rsidR="00F61846">
        <w:rPr>
          <w:lang w:val="en-US" w:eastAsia="ko-KR"/>
        </w:rPr>
        <w:t xml:space="preserve"> </w:t>
      </w:r>
      <w:r w:rsidR="0074570E" w:rsidRPr="0074570E">
        <w:rPr>
          <w:lang w:val="en-US" w:eastAsia="ko-KR"/>
        </w:rPr>
        <w:t xml:space="preserve">If </w:t>
      </w:r>
      <w:r w:rsidR="0074570E">
        <w:rPr>
          <w:lang w:val="en-US" w:eastAsia="ko-KR"/>
        </w:rPr>
        <w:t>it</w:t>
      </w:r>
      <w:r w:rsidR="0074570E" w:rsidRPr="0074570E">
        <w:rPr>
          <w:lang w:val="en-US" w:eastAsia="ko-KR"/>
        </w:rPr>
        <w:t xml:space="preserve"> allows the UE to trigger resource reselection when the PSSCH transmission was not performed due to the LBT failure, Type 1 LBT overhead can be increased which does not meet the purpose of the </w:t>
      </w:r>
      <w:proofErr w:type="spellStart"/>
      <w:r w:rsidR="0074570E" w:rsidRPr="0074570E">
        <w:rPr>
          <w:lang w:val="en-US" w:eastAsia="ko-KR"/>
        </w:rPr>
        <w:t>MCSt</w:t>
      </w:r>
      <w:proofErr w:type="spellEnd"/>
      <w:r w:rsidR="0074570E" w:rsidRPr="0074570E">
        <w:rPr>
          <w:lang w:val="en-US" w:eastAsia="ko-KR"/>
        </w:rPr>
        <w:t xml:space="preserve"> design.</w:t>
      </w:r>
      <w:r w:rsidR="00F61846">
        <w:rPr>
          <w:lang w:val="en-US" w:eastAsia="ko-KR"/>
        </w:rPr>
        <w:t xml:space="preserve"> </w:t>
      </w:r>
      <w:r w:rsidR="00F61846">
        <w:rPr>
          <w:rFonts w:hint="eastAsia"/>
          <w:lang w:val="en-US" w:eastAsia="ko-KR"/>
        </w:rPr>
        <w:t>T</w:t>
      </w:r>
      <w:r w:rsidR="00F61846">
        <w:rPr>
          <w:lang w:val="en-US" w:eastAsia="ko-KR"/>
        </w:rPr>
        <w:t xml:space="preserve">herefore, in </w:t>
      </w:r>
      <w:proofErr w:type="spellStart"/>
      <w:r w:rsidR="00F61846">
        <w:rPr>
          <w:lang w:val="en-US" w:eastAsia="ko-KR"/>
        </w:rPr>
        <w:t>MCSt</w:t>
      </w:r>
      <w:proofErr w:type="spellEnd"/>
      <w:r w:rsidR="00F61846">
        <w:rPr>
          <w:lang w:val="en-US" w:eastAsia="ko-KR"/>
        </w:rPr>
        <w:t xml:space="preserve"> case, we prefer UE behavior that </w:t>
      </w:r>
      <w:r w:rsidR="00F61846" w:rsidRPr="00F61846">
        <w:rPr>
          <w:lang w:val="en-US" w:eastAsia="ko-KR"/>
        </w:rPr>
        <w:t xml:space="preserve">UE </w:t>
      </w:r>
      <w:r w:rsidR="00F61846">
        <w:rPr>
          <w:lang w:val="en-US" w:eastAsia="ko-KR"/>
        </w:rPr>
        <w:t xml:space="preserve">does not </w:t>
      </w:r>
      <w:r w:rsidR="00F61846" w:rsidRPr="00F61846">
        <w:rPr>
          <w:lang w:val="en-US" w:eastAsia="ko-KR"/>
        </w:rPr>
        <w:t>trigger resource (re-)selection when the PSSCH transmission was not performed due to the LBT failure</w:t>
      </w:r>
      <w:r w:rsidR="00F61846">
        <w:rPr>
          <w:lang w:val="en-US" w:eastAsia="ko-KR"/>
        </w:rPr>
        <w:t>.</w:t>
      </w:r>
    </w:p>
    <w:p w14:paraId="3772F801" w14:textId="2956AA75" w:rsidR="00981836" w:rsidRDefault="00981836" w:rsidP="00981836">
      <w:pPr>
        <w:jc w:val="both"/>
        <w:rPr>
          <w:b/>
          <w:lang w:val="en-US" w:eastAsia="ko-KR"/>
        </w:rPr>
      </w:pPr>
      <w:r w:rsidRPr="00981836">
        <w:rPr>
          <w:b/>
          <w:lang w:val="en-US" w:eastAsia="ko-KR"/>
        </w:rPr>
        <w:t xml:space="preserve">Observation 2. </w:t>
      </w:r>
      <w:r w:rsidR="00A41513">
        <w:rPr>
          <w:b/>
          <w:lang w:val="en-US" w:eastAsia="ko-KR"/>
        </w:rPr>
        <w:t>For non-</w:t>
      </w:r>
      <w:proofErr w:type="spellStart"/>
      <w:r w:rsidR="00A41513">
        <w:rPr>
          <w:b/>
          <w:lang w:val="en-US" w:eastAsia="ko-KR"/>
        </w:rPr>
        <w:t>MCSt</w:t>
      </w:r>
      <w:proofErr w:type="spellEnd"/>
      <w:r w:rsidR="00A41513">
        <w:rPr>
          <w:b/>
          <w:lang w:val="en-US" w:eastAsia="ko-KR"/>
        </w:rPr>
        <w:t xml:space="preserve"> case, </w:t>
      </w:r>
      <w:r w:rsidRPr="00981836">
        <w:rPr>
          <w:b/>
          <w:lang w:val="en-US" w:eastAsia="ko-KR"/>
        </w:rPr>
        <w:t xml:space="preserve">RAN2 agreed on UE </w:t>
      </w:r>
      <w:proofErr w:type="spellStart"/>
      <w:r w:rsidRPr="00981836">
        <w:rPr>
          <w:b/>
          <w:lang w:val="en-US" w:eastAsia="ko-KR"/>
        </w:rPr>
        <w:t>behaviour</w:t>
      </w:r>
      <w:proofErr w:type="spellEnd"/>
      <w:r w:rsidRPr="00981836">
        <w:rPr>
          <w:b/>
          <w:lang w:val="en-US" w:eastAsia="ko-KR"/>
        </w:rPr>
        <w:t xml:space="preserve"> that UE triggers resource (re-)selection when the PSSCH transmission was not performed due to the LBT failure for the purpose of giving the UE more transmission opportunities.</w:t>
      </w:r>
    </w:p>
    <w:p w14:paraId="1EA6D4FE" w14:textId="6FFE7B4E" w:rsidR="00981836" w:rsidRDefault="00981836" w:rsidP="00981836">
      <w:pPr>
        <w:jc w:val="both"/>
        <w:rPr>
          <w:b/>
          <w:lang w:val="en-US" w:eastAsia="ko-KR"/>
        </w:rPr>
      </w:pPr>
      <w:r>
        <w:rPr>
          <w:b/>
          <w:lang w:val="en-US" w:eastAsia="ko-KR"/>
        </w:rPr>
        <w:lastRenderedPageBreak/>
        <w:t xml:space="preserve">Observation 3. </w:t>
      </w:r>
      <w:r w:rsidR="00F61846">
        <w:rPr>
          <w:b/>
          <w:lang w:val="en-US" w:eastAsia="ko-KR"/>
        </w:rPr>
        <w:t>T</w:t>
      </w:r>
      <w:r w:rsidRPr="00981836">
        <w:rPr>
          <w:b/>
          <w:lang w:val="en-US" w:eastAsia="ko-KR"/>
        </w:rPr>
        <w:t xml:space="preserve">he main purpose of the </w:t>
      </w:r>
      <w:proofErr w:type="spellStart"/>
      <w:r w:rsidRPr="00981836">
        <w:rPr>
          <w:b/>
          <w:lang w:val="en-US" w:eastAsia="ko-KR"/>
        </w:rPr>
        <w:t>MCSt</w:t>
      </w:r>
      <w:proofErr w:type="spellEnd"/>
      <w:r w:rsidRPr="00981836">
        <w:rPr>
          <w:b/>
          <w:lang w:val="en-US" w:eastAsia="ko-KR"/>
        </w:rPr>
        <w:t xml:space="preserve"> is to reduce the Type 1 LBT overhead.</w:t>
      </w:r>
      <w:r w:rsidR="0074570E">
        <w:rPr>
          <w:b/>
          <w:lang w:val="en-US" w:eastAsia="ko-KR"/>
        </w:rPr>
        <w:t xml:space="preserve"> </w:t>
      </w:r>
      <w:r w:rsidR="0074570E" w:rsidRPr="0074570E">
        <w:rPr>
          <w:b/>
          <w:lang w:val="en-US" w:eastAsia="ko-KR"/>
        </w:rPr>
        <w:t xml:space="preserve">If it allows the UE to trigger resource reselection when the PSSCH transmission was not performed due to the LBT failure, Type 1 LBT overhead can be increased which does not meet the purpose of the </w:t>
      </w:r>
      <w:proofErr w:type="spellStart"/>
      <w:r w:rsidR="0074570E" w:rsidRPr="0074570E">
        <w:rPr>
          <w:b/>
          <w:lang w:val="en-US" w:eastAsia="ko-KR"/>
        </w:rPr>
        <w:t>MCSt</w:t>
      </w:r>
      <w:proofErr w:type="spellEnd"/>
      <w:r w:rsidR="0074570E" w:rsidRPr="0074570E">
        <w:rPr>
          <w:b/>
          <w:lang w:val="en-US" w:eastAsia="ko-KR"/>
        </w:rPr>
        <w:t xml:space="preserve"> design.</w:t>
      </w:r>
    </w:p>
    <w:p w14:paraId="7B8B832D" w14:textId="54B760CB" w:rsidR="00F61846" w:rsidRPr="00981836" w:rsidRDefault="00F61846" w:rsidP="00981836">
      <w:pPr>
        <w:jc w:val="both"/>
        <w:rPr>
          <w:b/>
          <w:lang w:val="en-US" w:eastAsia="ko-KR"/>
        </w:rPr>
      </w:pPr>
      <w:r>
        <w:rPr>
          <w:b/>
          <w:lang w:val="en-US" w:eastAsia="ko-KR"/>
        </w:rPr>
        <w:t xml:space="preserve">Proposal 3. When it comes to the </w:t>
      </w:r>
      <w:proofErr w:type="spellStart"/>
      <w:r>
        <w:rPr>
          <w:b/>
          <w:lang w:val="en-US" w:eastAsia="ko-KR"/>
        </w:rPr>
        <w:t>MCSt</w:t>
      </w:r>
      <w:proofErr w:type="spellEnd"/>
      <w:r>
        <w:rPr>
          <w:b/>
          <w:lang w:val="en-US" w:eastAsia="ko-KR"/>
        </w:rPr>
        <w:t xml:space="preserve">, RAN2 does not pursue the </w:t>
      </w:r>
      <w:r w:rsidRPr="00F61846">
        <w:rPr>
          <w:b/>
          <w:lang w:val="en-US" w:eastAsia="ko-KR"/>
        </w:rPr>
        <w:t>UE behavior that UE trigger</w:t>
      </w:r>
      <w:r>
        <w:rPr>
          <w:b/>
          <w:lang w:val="en-US" w:eastAsia="ko-KR"/>
        </w:rPr>
        <w:t>s</w:t>
      </w:r>
      <w:r w:rsidRPr="00F61846">
        <w:rPr>
          <w:b/>
          <w:lang w:val="en-US" w:eastAsia="ko-KR"/>
        </w:rPr>
        <w:t xml:space="preserve"> resource (re-)selection when the PSSCH transmission was not performed due to the LBT failure.</w:t>
      </w:r>
    </w:p>
    <w:p w14:paraId="19CF5E9C" w14:textId="32B37F57" w:rsidR="00C905DF" w:rsidRDefault="00C905DF" w:rsidP="000E4A39">
      <w:pPr>
        <w:jc w:val="both"/>
        <w:rPr>
          <w:lang w:val="en-US" w:eastAsia="ko-KR"/>
        </w:rPr>
      </w:pPr>
    </w:p>
    <w:p w14:paraId="5C850233" w14:textId="209D1854" w:rsidR="0074570E" w:rsidRDefault="0074570E" w:rsidP="0074570E">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Pr>
          <w:rFonts w:eastAsia="맑은 고딕"/>
          <w:sz w:val="28"/>
          <w:szCs w:val="28"/>
          <w:lang w:eastAsia="ko-KR"/>
        </w:rPr>
        <w:t xml:space="preserve">3 </w:t>
      </w:r>
      <w:proofErr w:type="spellStart"/>
      <w:r w:rsidR="00E107A8" w:rsidRPr="00E107A8">
        <w:rPr>
          <w:rFonts w:eastAsia="맑은 고딕"/>
          <w:sz w:val="28"/>
          <w:szCs w:val="28"/>
          <w:lang w:eastAsia="ko-KR"/>
        </w:rPr>
        <w:t>MCSt</w:t>
      </w:r>
      <w:proofErr w:type="spellEnd"/>
      <w:r w:rsidR="00E107A8" w:rsidRPr="00E107A8">
        <w:rPr>
          <w:rFonts w:eastAsia="맑은 고딕"/>
          <w:sz w:val="28"/>
          <w:szCs w:val="28"/>
          <w:lang w:eastAsia="ko-KR"/>
        </w:rPr>
        <w:t xml:space="preserve"> resource (re-)selection</w:t>
      </w:r>
      <w:r>
        <w:rPr>
          <w:rFonts w:eastAsia="맑은 고딕"/>
          <w:sz w:val="28"/>
          <w:szCs w:val="28"/>
          <w:lang w:eastAsia="ko-KR"/>
        </w:rPr>
        <w:t xml:space="preserve"> </w:t>
      </w:r>
    </w:p>
    <w:p w14:paraId="27DAB1DA" w14:textId="7DC41273" w:rsidR="0074570E" w:rsidRDefault="0074570E" w:rsidP="000E4A39">
      <w:pPr>
        <w:jc w:val="both"/>
        <w:rPr>
          <w:lang w:val="en-US" w:eastAsia="ko-KR"/>
        </w:rPr>
      </w:pPr>
      <w:r w:rsidRPr="0037501A">
        <w:rPr>
          <w:lang w:eastAsia="ko-KR"/>
        </w:rPr>
        <w:t xml:space="preserve">In </w:t>
      </w:r>
      <w:r w:rsidR="00E107A8">
        <w:rPr>
          <w:lang w:eastAsia="ko-KR"/>
        </w:rPr>
        <w:t>RAN1</w:t>
      </w:r>
      <w:r w:rsidRPr="0037501A">
        <w:rPr>
          <w:lang w:eastAsia="ko-KR"/>
        </w:rPr>
        <w:t>#1</w:t>
      </w:r>
      <w:r w:rsidR="00E107A8">
        <w:rPr>
          <w:lang w:eastAsia="ko-KR"/>
        </w:rPr>
        <w:t>1</w:t>
      </w:r>
      <w:r w:rsidRPr="0037501A">
        <w:rPr>
          <w:lang w:eastAsia="ko-KR"/>
        </w:rPr>
        <w:t>2</w:t>
      </w:r>
      <w:r w:rsidR="00E107A8">
        <w:rPr>
          <w:lang w:eastAsia="ko-KR"/>
        </w:rPr>
        <w:t xml:space="preserve">bis-e, </w:t>
      </w:r>
      <w:r w:rsidR="00E107A8" w:rsidRPr="00E107A8">
        <w:rPr>
          <w:lang w:val="en-US" w:eastAsia="ko-KR"/>
        </w:rPr>
        <w:t xml:space="preserve">RAN1 has discussed </w:t>
      </w:r>
      <w:proofErr w:type="spellStart"/>
      <w:r w:rsidR="00E107A8">
        <w:rPr>
          <w:lang w:val="en-US" w:eastAsia="ko-KR"/>
        </w:rPr>
        <w:t>MCSt</w:t>
      </w:r>
      <w:proofErr w:type="spellEnd"/>
      <w:r w:rsidR="00E107A8">
        <w:rPr>
          <w:lang w:val="en-US" w:eastAsia="ko-KR"/>
        </w:rPr>
        <w:t xml:space="preserve"> resource (re-)selection and made </w:t>
      </w:r>
      <w:r w:rsidR="00E107A8" w:rsidRPr="00E107A8">
        <w:rPr>
          <w:lang w:val="en-US" w:eastAsia="ko-KR"/>
        </w:rPr>
        <w:t xml:space="preserve">the following approaches to implement/achieve </w:t>
      </w:r>
      <w:proofErr w:type="spellStart"/>
      <w:r w:rsidR="00E107A8" w:rsidRPr="00E107A8">
        <w:rPr>
          <w:lang w:val="en-US" w:eastAsia="ko-KR"/>
        </w:rPr>
        <w:t>MCSt</w:t>
      </w:r>
      <w:proofErr w:type="spellEnd"/>
      <w:r w:rsidR="00E107A8" w:rsidRPr="00E107A8">
        <w:rPr>
          <w:lang w:val="en-US" w:eastAsia="ko-KR"/>
        </w:rPr>
        <w:t xml:space="preserve"> for SL-U communication.</w:t>
      </w:r>
    </w:p>
    <w:tbl>
      <w:tblPr>
        <w:tblStyle w:val="af4"/>
        <w:tblW w:w="0" w:type="auto"/>
        <w:tblLook w:val="04A0" w:firstRow="1" w:lastRow="0" w:firstColumn="1" w:lastColumn="0" w:noHBand="0" w:noVBand="1"/>
      </w:tblPr>
      <w:tblGrid>
        <w:gridCol w:w="9631"/>
      </w:tblGrid>
      <w:tr w:rsidR="00E107A8" w14:paraId="3118672D" w14:textId="77777777" w:rsidTr="00E107A8">
        <w:tc>
          <w:tcPr>
            <w:tcW w:w="9631" w:type="dxa"/>
          </w:tcPr>
          <w:p w14:paraId="0C509BA3" w14:textId="77777777" w:rsidR="00E107A8" w:rsidRPr="00E107A8" w:rsidRDefault="00E107A8" w:rsidP="00E107A8">
            <w:pPr>
              <w:overflowPunct w:val="0"/>
              <w:autoSpaceDE w:val="0"/>
              <w:autoSpaceDN w:val="0"/>
              <w:adjustRightInd w:val="0"/>
              <w:spacing w:after="0"/>
              <w:textAlignment w:val="baseline"/>
              <w:rPr>
                <w:rFonts w:ascii="Calibri" w:eastAsia="Times New Roman" w:hAnsi="Calibri" w:cs="Calibri"/>
                <w:lang w:eastAsia="en-GB"/>
              </w:rPr>
            </w:pPr>
            <w:r w:rsidRPr="00E107A8">
              <w:rPr>
                <w:rFonts w:ascii="Calibri" w:eastAsia="Times New Roman" w:hAnsi="Calibri" w:cs="Calibri"/>
                <w:lang w:eastAsia="en-GB"/>
              </w:rPr>
              <w:t>Approach 1: “best effort for multiple TBs”</w:t>
            </w:r>
          </w:p>
          <w:p w14:paraId="0B6F75B0" w14:textId="77777777" w:rsidR="00E107A8" w:rsidRPr="00E107A8" w:rsidRDefault="00E107A8" w:rsidP="00E107A8">
            <w:pPr>
              <w:numPr>
                <w:ilvl w:val="0"/>
                <w:numId w:val="25"/>
              </w:numPr>
              <w:overflowPunct w:val="0"/>
              <w:autoSpaceDE w:val="0"/>
              <w:autoSpaceDN w:val="0"/>
              <w:adjustRightInd w:val="0"/>
              <w:spacing w:after="0" w:line="252" w:lineRule="auto"/>
              <w:jc w:val="both"/>
              <w:textAlignment w:val="baseline"/>
              <w:rPr>
                <w:rFonts w:ascii="Calibri" w:eastAsia="Times New Roman" w:hAnsi="Calibri" w:cs="Calibri"/>
                <w:color w:val="000000"/>
                <w:lang w:eastAsia="en-GB"/>
              </w:rPr>
            </w:pPr>
            <w:r w:rsidRPr="00E107A8">
              <w:rPr>
                <w:rFonts w:ascii="Calibri" w:eastAsia="Times New Roman" w:hAnsi="Calibri" w:cs="Calibri"/>
                <w:color w:val="000000"/>
                <w:lang w:eastAsia="en-GB"/>
              </w:rPr>
              <w:t xml:space="preserve">Step 1: Higher layer triggers L1 resource selection </w:t>
            </w:r>
            <w:r w:rsidRPr="00E107A8">
              <w:rPr>
                <w:rFonts w:ascii="Calibri" w:eastAsia="Times New Roman" w:hAnsi="Calibri" w:cs="Calibri"/>
                <w:color w:val="000000"/>
                <w:highlight w:val="green"/>
                <w:lang w:eastAsia="en-GB"/>
              </w:rPr>
              <w:t>for one TB with one set of parameters</w:t>
            </w:r>
            <w:r w:rsidRPr="00E107A8">
              <w:rPr>
                <w:rFonts w:ascii="Calibri" w:eastAsia="Times New Roman" w:hAnsi="Calibri" w:cs="Calibri"/>
                <w:color w:val="000000"/>
                <w:lang w:eastAsia="en-GB"/>
              </w:rPr>
              <w:t xml:space="preserve"> (</w:t>
            </w:r>
            <m:oMath>
              <m:r>
                <w:rPr>
                  <w:rFonts w:ascii="Cambria Math" w:eastAsia="Times New Roman" w:hAnsi="Cambria Math" w:cs="Calibri"/>
                  <w:color w:val="000000"/>
                  <w:lang w:eastAsia="en-GB"/>
                </w:rPr>
                <m:t>pri</m:t>
              </m:r>
              <m:sSub>
                <m:sSubPr>
                  <m:ctrlPr>
                    <w:rPr>
                      <w:rFonts w:ascii="Cambria Math" w:eastAsia="Times New Roman" w:hAnsi="Cambria Math" w:cs="Calibri"/>
                      <w:i/>
                      <w:iCs/>
                      <w:color w:val="000000"/>
                      <w:lang w:eastAsia="en-GB"/>
                    </w:rPr>
                  </m:ctrlPr>
                </m:sSubPr>
                <m:e>
                  <m:r>
                    <w:rPr>
                      <w:rFonts w:ascii="Cambria Math" w:eastAsia="Times New Roman" w:hAnsi="Cambria Math" w:cs="Calibri"/>
                      <w:color w:val="000000"/>
                      <w:lang w:eastAsia="en-GB"/>
                    </w:rPr>
                    <m:t>o</m:t>
                  </m:r>
                </m:e>
                <m:sub>
                  <m:r>
                    <w:rPr>
                      <w:rFonts w:ascii="Cambria Math" w:eastAsia="Times New Roman" w:hAnsi="Cambria Math" w:cs="Calibri"/>
                      <w:color w:val="000000"/>
                      <w:lang w:eastAsia="en-GB"/>
                    </w:rPr>
                    <m:t>TX</m:t>
                  </m:r>
                </m:sub>
              </m:sSub>
            </m:oMath>
            <w:r w:rsidRPr="00E107A8">
              <w:rPr>
                <w:rFonts w:ascii="Calibri" w:eastAsia="Times New Roman" w:hAnsi="Calibri" w:cs="Calibri"/>
                <w:color w:val="000000"/>
                <w:lang w:eastAsia="en-GB"/>
              </w:rPr>
              <w:t xml:space="preserve">, remaining PDB, </w:t>
            </w:r>
            <m:oMath>
              <m:sSub>
                <m:sSubPr>
                  <m:ctrlPr>
                    <w:rPr>
                      <w:rFonts w:ascii="Cambria Math" w:eastAsia="Times New Roman" w:hAnsi="Cambria Math" w:cs="Calibri"/>
                      <w:i/>
                      <w:iCs/>
                      <w:color w:val="000000"/>
                      <w:lang w:eastAsia="en-GB"/>
                    </w:rPr>
                  </m:ctrlPr>
                </m:sSubPr>
                <m:e>
                  <m:r>
                    <w:rPr>
                      <w:rFonts w:ascii="Cambria Math" w:eastAsia="Times New Roman" w:hAnsi="Cambria Math" w:cs="Calibri"/>
                      <w:color w:val="000000"/>
                      <w:lang w:eastAsia="en-GB"/>
                    </w:rPr>
                    <m:t>L</m:t>
                  </m:r>
                </m:e>
                <m:sub>
                  <m:r>
                    <m:rPr>
                      <m:nor/>
                    </m:rPr>
                    <w:rPr>
                      <w:rFonts w:ascii="Calibri" w:eastAsia="Times New Roman" w:hAnsi="Calibri" w:cs="Calibri"/>
                      <w:color w:val="000000"/>
                      <w:lang w:eastAsia="en-GB"/>
                    </w:rPr>
                    <m:t>subCH</m:t>
                  </m:r>
                </m:sub>
              </m:sSub>
            </m:oMath>
            <w:r w:rsidRPr="00E107A8">
              <w:rPr>
                <w:rFonts w:ascii="Calibri" w:eastAsia="Times New Roman" w:hAnsi="Calibri" w:cs="Calibri"/>
                <w:color w:val="000000"/>
                <w:lang w:eastAsia="en-GB"/>
              </w:rPr>
              <w:t xml:space="preserve"> and </w:t>
            </w:r>
            <m:oMath>
              <m:sSub>
                <m:sSubPr>
                  <m:ctrlPr>
                    <w:rPr>
                      <w:rFonts w:ascii="Cambria Math" w:eastAsia="Times New Roman" w:hAnsi="Cambria Math" w:cs="Calibri"/>
                      <w:i/>
                      <w:iCs/>
                      <w:color w:val="000000"/>
                      <w:lang w:eastAsia="en-GB"/>
                    </w:rPr>
                  </m:ctrlPr>
                </m:sSubPr>
                <m:e>
                  <m:r>
                    <w:rPr>
                      <w:rFonts w:ascii="Cambria Math" w:eastAsia="Times New Roman" w:hAnsi="Cambria Math" w:cs="Calibri"/>
                      <w:color w:val="000000"/>
                      <w:lang w:eastAsia="en-GB"/>
                    </w:rPr>
                    <m:t>P</m:t>
                  </m:r>
                </m:e>
                <m:sub>
                  <m:r>
                    <m:rPr>
                      <m:nor/>
                    </m:rPr>
                    <w:rPr>
                      <w:rFonts w:ascii="Calibri" w:eastAsia="Times New Roman" w:hAnsi="Calibri" w:cs="Calibri"/>
                      <w:color w:val="000000"/>
                      <w:lang w:eastAsia="en-GB"/>
                    </w:rPr>
                    <m:t>rsvp_TX</m:t>
                  </m:r>
                </m:sub>
              </m:sSub>
            </m:oMath>
            <w:r w:rsidRPr="00E107A8">
              <w:rPr>
                <w:rFonts w:ascii="Calibri" w:eastAsia="Times New Roman" w:hAnsi="Calibri" w:cs="Calibri"/>
                <w:color w:val="000000"/>
                <w:lang w:eastAsia="en-GB"/>
              </w:rPr>
              <w:t xml:space="preserve">) - R16/17 </w:t>
            </w:r>
            <w:proofErr w:type="spellStart"/>
            <w:r w:rsidRPr="00E107A8">
              <w:rPr>
                <w:rFonts w:ascii="Calibri" w:eastAsia="Times New Roman" w:hAnsi="Calibri" w:cs="Calibri"/>
                <w:color w:val="000000"/>
                <w:lang w:eastAsia="en-GB"/>
              </w:rPr>
              <w:t>behavior</w:t>
            </w:r>
            <w:proofErr w:type="spellEnd"/>
            <w:r w:rsidRPr="00E107A8">
              <w:rPr>
                <w:rFonts w:ascii="Calibri" w:eastAsia="Times New Roman" w:hAnsi="Calibri" w:cs="Calibri"/>
                <w:color w:val="000000"/>
                <w:lang w:eastAsia="en-GB"/>
              </w:rPr>
              <w:t>.</w:t>
            </w:r>
          </w:p>
          <w:p w14:paraId="4E02A0A0" w14:textId="77777777" w:rsidR="00E107A8" w:rsidRPr="00E107A8" w:rsidRDefault="00E107A8" w:rsidP="00E107A8">
            <w:pPr>
              <w:numPr>
                <w:ilvl w:val="0"/>
                <w:numId w:val="25"/>
              </w:numPr>
              <w:overflowPunct w:val="0"/>
              <w:autoSpaceDE w:val="0"/>
              <w:autoSpaceDN w:val="0"/>
              <w:adjustRightInd w:val="0"/>
              <w:spacing w:after="0" w:line="252" w:lineRule="auto"/>
              <w:jc w:val="both"/>
              <w:textAlignment w:val="baseline"/>
              <w:rPr>
                <w:rFonts w:ascii="Calibri" w:eastAsia="Times New Roman" w:hAnsi="Calibri" w:cs="Calibri"/>
                <w:color w:val="000000"/>
                <w:lang w:eastAsia="en-GB"/>
              </w:rPr>
            </w:pPr>
            <w:r w:rsidRPr="00E107A8">
              <w:rPr>
                <w:rFonts w:ascii="Calibri" w:eastAsia="Times New Roman" w:hAnsi="Calibri" w:cs="Calibri"/>
                <w:color w:val="000000"/>
                <w:lang w:eastAsia="en-GB"/>
              </w:rPr>
              <w:t xml:space="preserve">Step 2: L1 report a set of candidate </w:t>
            </w:r>
            <w:r w:rsidRPr="00E107A8">
              <w:rPr>
                <w:rFonts w:ascii="Calibri" w:eastAsia="Times New Roman" w:hAnsi="Calibri" w:cs="Calibri"/>
                <w:color w:val="000000"/>
                <w:u w:val="single"/>
                <w:lang w:eastAsia="en-GB"/>
              </w:rPr>
              <w:t>single-slot</w:t>
            </w:r>
            <w:r w:rsidRPr="00E107A8">
              <w:rPr>
                <w:rFonts w:ascii="Calibri" w:eastAsia="Times New Roman" w:hAnsi="Calibri" w:cs="Calibri"/>
                <w:color w:val="000000"/>
                <w:lang w:eastAsia="en-GB"/>
              </w:rPr>
              <w:t xml:space="preserve"> resource (</w:t>
            </w:r>
            <w:r w:rsidRPr="00E107A8">
              <w:rPr>
                <w:rFonts w:ascii="Calibri" w:eastAsia="Times New Roman" w:hAnsi="Calibri" w:cs="Calibri"/>
                <w:i/>
                <w:iCs/>
                <w:color w:val="000000"/>
                <w:lang w:eastAsia="en-GB"/>
              </w:rPr>
              <w:t>S</w:t>
            </w:r>
            <w:r w:rsidRPr="00E107A8">
              <w:rPr>
                <w:rFonts w:ascii="Calibri" w:eastAsia="Times New Roman" w:hAnsi="Calibri" w:cs="Calibri"/>
                <w:i/>
                <w:iCs/>
                <w:color w:val="000000"/>
                <w:vertAlign w:val="subscript"/>
                <w:lang w:eastAsia="en-GB"/>
              </w:rPr>
              <w:t>A</w:t>
            </w:r>
            <w:r w:rsidRPr="00E107A8">
              <w:rPr>
                <w:rFonts w:ascii="Calibri" w:eastAsia="Times New Roman" w:hAnsi="Calibri" w:cs="Calibri"/>
                <w:color w:val="000000"/>
                <w:lang w:eastAsia="en-GB"/>
              </w:rPr>
              <w:t xml:space="preserve">) according to existing L1 resource allocation procedure - R16/17 </w:t>
            </w:r>
            <w:proofErr w:type="spellStart"/>
            <w:r w:rsidRPr="00E107A8">
              <w:rPr>
                <w:rFonts w:ascii="Calibri" w:eastAsia="Times New Roman" w:hAnsi="Calibri" w:cs="Calibri"/>
                <w:color w:val="000000"/>
                <w:lang w:eastAsia="en-GB"/>
              </w:rPr>
              <w:t>behavior</w:t>
            </w:r>
            <w:proofErr w:type="spellEnd"/>
            <w:r w:rsidRPr="00E107A8">
              <w:rPr>
                <w:rFonts w:ascii="Calibri" w:eastAsia="Times New Roman" w:hAnsi="Calibri" w:cs="Calibri"/>
                <w:color w:val="000000"/>
                <w:lang w:eastAsia="en-GB"/>
              </w:rPr>
              <w:t>.</w:t>
            </w:r>
          </w:p>
          <w:p w14:paraId="55D90319" w14:textId="77777777" w:rsidR="00E107A8" w:rsidRPr="00E107A8" w:rsidRDefault="00E107A8" w:rsidP="00E107A8">
            <w:pPr>
              <w:numPr>
                <w:ilvl w:val="0"/>
                <w:numId w:val="25"/>
              </w:numPr>
              <w:overflowPunct w:val="0"/>
              <w:autoSpaceDE w:val="0"/>
              <w:autoSpaceDN w:val="0"/>
              <w:adjustRightInd w:val="0"/>
              <w:spacing w:after="0" w:line="252" w:lineRule="auto"/>
              <w:jc w:val="both"/>
              <w:textAlignment w:val="baseline"/>
              <w:rPr>
                <w:rFonts w:ascii="Calibri" w:eastAsia="Times New Roman" w:hAnsi="Calibri" w:cs="Calibri"/>
                <w:color w:val="000000"/>
                <w:lang w:eastAsia="en-GB"/>
              </w:rPr>
            </w:pPr>
            <w:r w:rsidRPr="00E107A8">
              <w:rPr>
                <w:rFonts w:ascii="Calibri" w:eastAsia="Times New Roman" w:hAnsi="Calibri" w:cs="Calibri"/>
                <w:color w:val="000000"/>
                <w:lang w:eastAsia="en-GB"/>
              </w:rPr>
              <w:t xml:space="preserve">Step 3: Higher layer selects a set of resources either randomly (R16/17 </w:t>
            </w:r>
            <w:proofErr w:type="spellStart"/>
            <w:r w:rsidRPr="00E107A8">
              <w:rPr>
                <w:rFonts w:ascii="Calibri" w:eastAsia="Times New Roman" w:hAnsi="Calibri" w:cs="Calibri"/>
                <w:color w:val="000000"/>
                <w:lang w:eastAsia="en-GB"/>
              </w:rPr>
              <w:t>behavior</w:t>
            </w:r>
            <w:proofErr w:type="spellEnd"/>
            <w:r w:rsidRPr="00E107A8">
              <w:rPr>
                <w:rFonts w:ascii="Calibri" w:eastAsia="Times New Roman" w:hAnsi="Calibri" w:cs="Calibri"/>
                <w:color w:val="000000"/>
                <w:lang w:eastAsia="en-GB"/>
              </w:rPr>
              <w:t xml:space="preserve">) or according to a consecutive-slots criterion (new </w:t>
            </w:r>
            <w:proofErr w:type="spellStart"/>
            <w:r w:rsidRPr="00E107A8">
              <w:rPr>
                <w:rFonts w:ascii="Calibri" w:eastAsia="Times New Roman" w:hAnsi="Calibri" w:cs="Calibri"/>
                <w:color w:val="000000"/>
                <w:lang w:eastAsia="en-GB"/>
              </w:rPr>
              <w:t>behavior</w:t>
            </w:r>
            <w:proofErr w:type="spellEnd"/>
            <w:r w:rsidRPr="00E107A8">
              <w:rPr>
                <w:rFonts w:ascii="Calibri" w:eastAsia="Times New Roman" w:hAnsi="Calibri" w:cs="Calibri"/>
                <w:color w:val="000000"/>
                <w:lang w:eastAsia="en-GB"/>
              </w:rPr>
              <w:t xml:space="preserve">) to achieve </w:t>
            </w:r>
            <w:proofErr w:type="spellStart"/>
            <w:r w:rsidRPr="00E107A8">
              <w:rPr>
                <w:rFonts w:ascii="Calibri" w:eastAsia="Times New Roman" w:hAnsi="Calibri" w:cs="Calibri"/>
                <w:color w:val="000000"/>
                <w:lang w:eastAsia="en-GB"/>
              </w:rPr>
              <w:t>MCSt</w:t>
            </w:r>
            <w:proofErr w:type="spellEnd"/>
            <w:r w:rsidRPr="00E107A8">
              <w:rPr>
                <w:rFonts w:ascii="Calibri" w:eastAsia="Times New Roman" w:hAnsi="Calibri" w:cs="Calibri"/>
                <w:color w:val="000000"/>
                <w:lang w:eastAsia="en-GB"/>
              </w:rPr>
              <w:t>.</w:t>
            </w:r>
          </w:p>
          <w:p w14:paraId="0158C248" w14:textId="77777777" w:rsidR="00E107A8" w:rsidRPr="00E107A8" w:rsidRDefault="00E107A8" w:rsidP="00E107A8">
            <w:pPr>
              <w:numPr>
                <w:ilvl w:val="0"/>
                <w:numId w:val="25"/>
              </w:numPr>
              <w:overflowPunct w:val="0"/>
              <w:autoSpaceDE w:val="0"/>
              <w:autoSpaceDN w:val="0"/>
              <w:adjustRightInd w:val="0"/>
              <w:spacing w:after="0" w:line="252" w:lineRule="auto"/>
              <w:jc w:val="both"/>
              <w:textAlignment w:val="baseline"/>
              <w:rPr>
                <w:rFonts w:ascii="Calibri" w:eastAsia="Times New Roman" w:hAnsi="Calibri" w:cs="Calibri"/>
                <w:color w:val="000000"/>
                <w:lang w:eastAsia="en-GB"/>
              </w:rPr>
            </w:pPr>
            <w:r w:rsidRPr="00E107A8">
              <w:rPr>
                <w:rFonts w:ascii="Calibri" w:eastAsia="Times New Roman" w:hAnsi="Calibri" w:cs="Calibri"/>
                <w:color w:val="000000"/>
                <w:lang w:eastAsia="en-GB"/>
              </w:rPr>
              <w:t xml:space="preserve">Step 4: Repeat Step 1-3 for different TB if required. </w:t>
            </w:r>
          </w:p>
          <w:p w14:paraId="452202B9" w14:textId="77777777" w:rsidR="00E107A8" w:rsidRPr="00E107A8" w:rsidRDefault="00E107A8" w:rsidP="00E107A8">
            <w:pPr>
              <w:overflowPunct w:val="0"/>
              <w:autoSpaceDE w:val="0"/>
              <w:autoSpaceDN w:val="0"/>
              <w:adjustRightInd w:val="0"/>
              <w:spacing w:after="0"/>
              <w:textAlignment w:val="baseline"/>
              <w:rPr>
                <w:rFonts w:ascii="Calibri" w:eastAsia="Times New Roman" w:hAnsi="Calibri" w:cs="Calibri"/>
                <w:color w:val="000000"/>
                <w:lang w:eastAsia="en-GB"/>
              </w:rPr>
            </w:pPr>
          </w:p>
          <w:p w14:paraId="44CF4062" w14:textId="77777777" w:rsidR="00E107A8" w:rsidRPr="00E107A8" w:rsidRDefault="00E107A8" w:rsidP="00E107A8">
            <w:pPr>
              <w:overflowPunct w:val="0"/>
              <w:autoSpaceDE w:val="0"/>
              <w:autoSpaceDN w:val="0"/>
              <w:adjustRightInd w:val="0"/>
              <w:spacing w:after="0"/>
              <w:textAlignment w:val="baseline"/>
              <w:rPr>
                <w:rFonts w:ascii="Calibri" w:eastAsia="Times New Roman" w:hAnsi="Calibri" w:cs="Calibri"/>
                <w:color w:val="000000"/>
                <w:lang w:eastAsia="en-GB"/>
              </w:rPr>
            </w:pPr>
            <w:r w:rsidRPr="00E107A8">
              <w:rPr>
                <w:rFonts w:ascii="Calibri" w:eastAsia="Times New Roman" w:hAnsi="Calibri" w:cs="Calibri"/>
                <w:color w:val="000000"/>
                <w:lang w:eastAsia="en-GB"/>
              </w:rPr>
              <w:t xml:space="preserve">Approach 2: “guarantee </w:t>
            </w:r>
            <w:proofErr w:type="spellStart"/>
            <w:r w:rsidRPr="00E107A8">
              <w:rPr>
                <w:rFonts w:ascii="Calibri" w:eastAsia="Times New Roman" w:hAnsi="Calibri" w:cs="Calibri"/>
                <w:color w:val="000000"/>
                <w:lang w:eastAsia="en-GB"/>
              </w:rPr>
              <w:t>MCSt</w:t>
            </w:r>
            <w:proofErr w:type="spellEnd"/>
            <w:r w:rsidRPr="00E107A8">
              <w:rPr>
                <w:rFonts w:ascii="Calibri" w:eastAsia="Times New Roman" w:hAnsi="Calibri" w:cs="Calibri"/>
                <w:color w:val="000000"/>
                <w:lang w:eastAsia="en-GB"/>
              </w:rPr>
              <w:t xml:space="preserve"> for single TB and best effort for multiple TBs”</w:t>
            </w:r>
          </w:p>
          <w:p w14:paraId="5DE5D85A" w14:textId="77777777" w:rsidR="00E107A8" w:rsidRPr="00E107A8" w:rsidRDefault="00E107A8" w:rsidP="00E107A8">
            <w:pPr>
              <w:numPr>
                <w:ilvl w:val="0"/>
                <w:numId w:val="25"/>
              </w:numPr>
              <w:overflowPunct w:val="0"/>
              <w:autoSpaceDE w:val="0"/>
              <w:autoSpaceDN w:val="0"/>
              <w:adjustRightInd w:val="0"/>
              <w:spacing w:after="0" w:line="252" w:lineRule="auto"/>
              <w:jc w:val="both"/>
              <w:textAlignment w:val="baseline"/>
              <w:rPr>
                <w:rFonts w:ascii="Calibri" w:eastAsia="Times New Roman" w:hAnsi="Calibri" w:cs="Calibri"/>
                <w:color w:val="000000"/>
                <w:lang w:eastAsia="en-GB"/>
              </w:rPr>
            </w:pPr>
            <w:r w:rsidRPr="00E107A8">
              <w:rPr>
                <w:rFonts w:ascii="Calibri" w:eastAsia="Times New Roman" w:hAnsi="Calibri" w:cs="Calibri"/>
                <w:color w:val="000000"/>
                <w:lang w:eastAsia="en-GB"/>
              </w:rPr>
              <w:t xml:space="preserve">Step 1: Higher layer triggers L1 resource selection </w:t>
            </w:r>
            <w:r w:rsidRPr="00E107A8">
              <w:rPr>
                <w:rFonts w:ascii="Calibri" w:eastAsia="Times New Roman" w:hAnsi="Calibri" w:cs="Calibri"/>
                <w:color w:val="000000"/>
                <w:highlight w:val="green"/>
                <w:lang w:eastAsia="en-GB"/>
              </w:rPr>
              <w:t>for one TB with one set of parameters</w:t>
            </w:r>
            <w:r w:rsidRPr="00E107A8">
              <w:rPr>
                <w:rFonts w:ascii="Calibri" w:eastAsia="Times New Roman" w:hAnsi="Calibri" w:cs="Calibri"/>
                <w:color w:val="000000"/>
                <w:lang w:eastAsia="en-GB"/>
              </w:rPr>
              <w:t xml:space="preserve"> (</w:t>
            </w:r>
            <m:oMath>
              <m:r>
                <w:rPr>
                  <w:rFonts w:ascii="Cambria Math" w:eastAsia="Times New Roman" w:hAnsi="Cambria Math" w:cs="Calibri"/>
                  <w:color w:val="000000"/>
                  <w:lang w:eastAsia="en-GB"/>
                </w:rPr>
                <m:t>pri</m:t>
              </m:r>
              <m:sSub>
                <m:sSubPr>
                  <m:ctrlPr>
                    <w:rPr>
                      <w:rFonts w:ascii="Cambria Math" w:eastAsia="Times New Roman" w:hAnsi="Cambria Math" w:cs="Calibri"/>
                      <w:i/>
                      <w:iCs/>
                      <w:color w:val="000000"/>
                      <w:lang w:eastAsia="en-GB"/>
                    </w:rPr>
                  </m:ctrlPr>
                </m:sSubPr>
                <m:e>
                  <m:r>
                    <w:rPr>
                      <w:rFonts w:ascii="Cambria Math" w:eastAsia="Times New Roman" w:hAnsi="Cambria Math" w:cs="Calibri"/>
                      <w:color w:val="000000"/>
                      <w:lang w:eastAsia="en-GB"/>
                    </w:rPr>
                    <m:t>o</m:t>
                  </m:r>
                </m:e>
                <m:sub>
                  <m:r>
                    <w:rPr>
                      <w:rFonts w:ascii="Cambria Math" w:eastAsia="Times New Roman" w:hAnsi="Cambria Math" w:cs="Calibri"/>
                      <w:color w:val="000000"/>
                      <w:lang w:eastAsia="en-GB"/>
                    </w:rPr>
                    <m:t>TX</m:t>
                  </m:r>
                </m:sub>
              </m:sSub>
            </m:oMath>
            <w:r w:rsidRPr="00E107A8">
              <w:rPr>
                <w:rFonts w:ascii="Calibri" w:eastAsia="Times New Roman" w:hAnsi="Calibri" w:cs="Calibri"/>
                <w:color w:val="000000"/>
                <w:lang w:eastAsia="en-GB"/>
              </w:rPr>
              <w:t xml:space="preserve">, remaining PDB, </w:t>
            </w:r>
            <m:oMath>
              <m:sSub>
                <m:sSubPr>
                  <m:ctrlPr>
                    <w:rPr>
                      <w:rFonts w:ascii="Cambria Math" w:eastAsia="Times New Roman" w:hAnsi="Cambria Math" w:cs="Calibri"/>
                      <w:i/>
                      <w:iCs/>
                      <w:color w:val="000000"/>
                      <w:lang w:eastAsia="en-GB"/>
                    </w:rPr>
                  </m:ctrlPr>
                </m:sSubPr>
                <m:e>
                  <m:r>
                    <w:rPr>
                      <w:rFonts w:ascii="Cambria Math" w:eastAsia="Times New Roman" w:hAnsi="Cambria Math" w:cs="Calibri"/>
                      <w:color w:val="000000"/>
                      <w:lang w:eastAsia="en-GB"/>
                    </w:rPr>
                    <m:t>L</m:t>
                  </m:r>
                </m:e>
                <m:sub>
                  <m:r>
                    <m:rPr>
                      <m:nor/>
                    </m:rPr>
                    <w:rPr>
                      <w:rFonts w:ascii="Calibri" w:eastAsia="Times New Roman" w:hAnsi="Calibri" w:cs="Calibri"/>
                      <w:color w:val="000000"/>
                      <w:lang w:eastAsia="en-GB"/>
                    </w:rPr>
                    <m:t>subCH</m:t>
                  </m:r>
                </m:sub>
              </m:sSub>
            </m:oMath>
            <w:r w:rsidRPr="00E107A8">
              <w:rPr>
                <w:rFonts w:ascii="Calibri" w:eastAsia="Times New Roman" w:hAnsi="Calibri" w:cs="Calibri"/>
                <w:color w:val="000000"/>
                <w:lang w:eastAsia="en-GB"/>
              </w:rPr>
              <w:t xml:space="preserve"> and </w:t>
            </w:r>
            <m:oMath>
              <m:sSub>
                <m:sSubPr>
                  <m:ctrlPr>
                    <w:rPr>
                      <w:rFonts w:ascii="Cambria Math" w:eastAsia="Times New Roman" w:hAnsi="Cambria Math" w:cs="Calibri"/>
                      <w:i/>
                      <w:iCs/>
                      <w:color w:val="000000"/>
                      <w:lang w:eastAsia="en-GB"/>
                    </w:rPr>
                  </m:ctrlPr>
                </m:sSubPr>
                <m:e>
                  <m:r>
                    <w:rPr>
                      <w:rFonts w:ascii="Cambria Math" w:eastAsia="Times New Roman" w:hAnsi="Cambria Math" w:cs="Calibri"/>
                      <w:color w:val="000000"/>
                      <w:lang w:eastAsia="en-GB"/>
                    </w:rPr>
                    <m:t>P</m:t>
                  </m:r>
                </m:e>
                <m:sub>
                  <m:r>
                    <m:rPr>
                      <m:nor/>
                    </m:rPr>
                    <w:rPr>
                      <w:rFonts w:ascii="Calibri" w:eastAsia="Times New Roman" w:hAnsi="Calibri" w:cs="Calibri"/>
                      <w:color w:val="000000"/>
                      <w:lang w:eastAsia="en-GB"/>
                    </w:rPr>
                    <m:t>rsvp_TX</m:t>
                  </m:r>
                </m:sub>
              </m:sSub>
            </m:oMath>
            <w:r w:rsidRPr="00E107A8">
              <w:rPr>
                <w:rFonts w:ascii="Calibri" w:eastAsia="Times New Roman" w:hAnsi="Calibri" w:cs="Calibri"/>
                <w:color w:val="000000"/>
                <w:lang w:eastAsia="en-GB"/>
              </w:rPr>
              <w:t>) + “</w:t>
            </w:r>
            <w:r w:rsidRPr="00E107A8">
              <w:rPr>
                <w:rFonts w:ascii="Calibri" w:eastAsia="Times New Roman" w:hAnsi="Calibri" w:cs="Calibri"/>
                <w:color w:val="000000"/>
                <w:highlight w:val="yellow"/>
                <w:lang w:eastAsia="en-GB"/>
              </w:rPr>
              <w:t xml:space="preserve">number of slots for </w:t>
            </w:r>
            <w:proofErr w:type="spellStart"/>
            <w:r w:rsidRPr="00E107A8">
              <w:rPr>
                <w:rFonts w:ascii="Calibri" w:eastAsia="Times New Roman" w:hAnsi="Calibri" w:cs="Calibri"/>
                <w:color w:val="000000"/>
                <w:highlight w:val="yellow"/>
                <w:lang w:eastAsia="en-GB"/>
              </w:rPr>
              <w:t>MCSt</w:t>
            </w:r>
            <w:proofErr w:type="spellEnd"/>
            <w:r w:rsidRPr="00E107A8">
              <w:rPr>
                <w:rFonts w:ascii="Calibri" w:eastAsia="Times New Roman" w:hAnsi="Calibri" w:cs="Calibri"/>
                <w:color w:val="000000"/>
                <w:lang w:eastAsia="en-GB"/>
              </w:rPr>
              <w:t>” which could be derived based on CAPC of the logical channel/TB or other means.</w:t>
            </w:r>
          </w:p>
          <w:p w14:paraId="55A9CBFC" w14:textId="77777777" w:rsidR="00E107A8" w:rsidRPr="00E107A8" w:rsidRDefault="00E107A8" w:rsidP="00E107A8">
            <w:pPr>
              <w:numPr>
                <w:ilvl w:val="0"/>
                <w:numId w:val="25"/>
              </w:numPr>
              <w:overflowPunct w:val="0"/>
              <w:autoSpaceDE w:val="0"/>
              <w:autoSpaceDN w:val="0"/>
              <w:adjustRightInd w:val="0"/>
              <w:spacing w:after="0" w:line="252" w:lineRule="auto"/>
              <w:jc w:val="both"/>
              <w:textAlignment w:val="baseline"/>
              <w:rPr>
                <w:rFonts w:ascii="Calibri" w:eastAsia="Times New Roman" w:hAnsi="Calibri" w:cs="Calibri"/>
                <w:color w:val="000000"/>
                <w:lang w:eastAsia="en-GB"/>
              </w:rPr>
            </w:pPr>
            <w:r w:rsidRPr="00E107A8">
              <w:rPr>
                <w:rFonts w:ascii="Calibri" w:eastAsia="Times New Roman" w:hAnsi="Calibri" w:cs="Calibri"/>
                <w:color w:val="000000"/>
                <w:lang w:eastAsia="en-GB"/>
              </w:rPr>
              <w:t xml:space="preserve">Step 2: L1 report a set of </w:t>
            </w:r>
            <w:r w:rsidRPr="00E107A8">
              <w:rPr>
                <w:rFonts w:ascii="Calibri" w:eastAsia="Times New Roman" w:hAnsi="Calibri" w:cs="Calibri"/>
                <w:color w:val="000000"/>
                <w:highlight w:val="yellow"/>
                <w:lang w:eastAsia="en-GB"/>
              </w:rPr>
              <w:t xml:space="preserve">candidate </w:t>
            </w:r>
            <w:r w:rsidRPr="00E107A8">
              <w:rPr>
                <w:rFonts w:ascii="Calibri" w:eastAsia="Times New Roman" w:hAnsi="Calibri" w:cs="Calibri"/>
                <w:color w:val="000000"/>
                <w:highlight w:val="yellow"/>
                <w:u w:val="single"/>
                <w:lang w:eastAsia="en-GB"/>
              </w:rPr>
              <w:t>multi-slot</w:t>
            </w:r>
            <w:r w:rsidRPr="00E107A8">
              <w:rPr>
                <w:rFonts w:ascii="Calibri" w:eastAsia="Times New Roman" w:hAnsi="Calibri" w:cs="Calibri"/>
                <w:color w:val="000000"/>
                <w:highlight w:val="yellow"/>
                <w:lang w:eastAsia="en-GB"/>
              </w:rPr>
              <w:t xml:space="preserve"> resource (</w:t>
            </w:r>
            <w:r w:rsidRPr="00E107A8">
              <w:rPr>
                <w:rFonts w:ascii="Calibri" w:eastAsia="Times New Roman" w:hAnsi="Calibri" w:cs="Calibri"/>
                <w:i/>
                <w:iCs/>
                <w:color w:val="000000"/>
                <w:highlight w:val="yellow"/>
                <w:lang w:eastAsia="en-GB"/>
              </w:rPr>
              <w:t>S</w:t>
            </w:r>
            <w:r w:rsidRPr="00E107A8">
              <w:rPr>
                <w:rFonts w:ascii="Calibri" w:eastAsia="Times New Roman" w:hAnsi="Calibri" w:cs="Calibri"/>
                <w:i/>
                <w:iCs/>
                <w:color w:val="000000"/>
                <w:highlight w:val="yellow"/>
                <w:vertAlign w:val="subscript"/>
                <w:lang w:eastAsia="en-GB"/>
              </w:rPr>
              <w:t>A</w:t>
            </w:r>
            <w:r w:rsidRPr="00E107A8">
              <w:rPr>
                <w:rFonts w:ascii="Calibri" w:eastAsia="Times New Roman" w:hAnsi="Calibri" w:cs="Calibri"/>
                <w:color w:val="000000"/>
                <w:highlight w:val="yellow"/>
                <w:lang w:eastAsia="en-GB"/>
              </w:rPr>
              <w:t>)</w:t>
            </w:r>
            <w:r w:rsidRPr="00E107A8">
              <w:rPr>
                <w:rFonts w:ascii="Calibri" w:eastAsia="Times New Roman" w:hAnsi="Calibri" w:cs="Calibri"/>
                <w:color w:val="000000"/>
                <w:lang w:eastAsia="en-GB"/>
              </w:rPr>
              <w:t xml:space="preserve"> according to most of the existing L1 resource allocation procedure (FFS: RSRP calculation / threshold may need to change)</w:t>
            </w:r>
          </w:p>
          <w:p w14:paraId="6E0373D6" w14:textId="77777777" w:rsidR="00E107A8" w:rsidRPr="00E107A8" w:rsidRDefault="00E107A8" w:rsidP="00E107A8">
            <w:pPr>
              <w:numPr>
                <w:ilvl w:val="0"/>
                <w:numId w:val="25"/>
              </w:numPr>
              <w:overflowPunct w:val="0"/>
              <w:autoSpaceDE w:val="0"/>
              <w:autoSpaceDN w:val="0"/>
              <w:adjustRightInd w:val="0"/>
              <w:spacing w:after="0" w:line="252" w:lineRule="auto"/>
              <w:jc w:val="both"/>
              <w:textAlignment w:val="baseline"/>
              <w:rPr>
                <w:rFonts w:ascii="Calibri" w:eastAsia="Times New Roman" w:hAnsi="Calibri" w:cs="Calibri"/>
                <w:color w:val="000000"/>
                <w:lang w:eastAsia="en-GB"/>
              </w:rPr>
            </w:pPr>
            <w:r w:rsidRPr="00E107A8">
              <w:rPr>
                <w:rFonts w:ascii="Calibri" w:eastAsia="Times New Roman" w:hAnsi="Calibri" w:cs="Calibri"/>
                <w:color w:val="000000"/>
                <w:lang w:eastAsia="en-GB"/>
              </w:rPr>
              <w:t xml:space="preserve">Step 3: Higher layer selects a candidate multi-slot resource either randomly (R16/17 </w:t>
            </w:r>
            <w:proofErr w:type="spellStart"/>
            <w:r w:rsidRPr="00E107A8">
              <w:rPr>
                <w:rFonts w:ascii="Calibri" w:eastAsia="Times New Roman" w:hAnsi="Calibri" w:cs="Calibri"/>
                <w:color w:val="000000"/>
                <w:lang w:eastAsia="en-GB"/>
              </w:rPr>
              <w:t>behavior</w:t>
            </w:r>
            <w:proofErr w:type="spellEnd"/>
            <w:r w:rsidRPr="00E107A8">
              <w:rPr>
                <w:rFonts w:ascii="Calibri" w:eastAsia="Times New Roman" w:hAnsi="Calibri" w:cs="Calibri"/>
                <w:color w:val="000000"/>
                <w:lang w:eastAsia="en-GB"/>
              </w:rPr>
              <w:t xml:space="preserve">) or according to a consecutive-slots criterion (new </w:t>
            </w:r>
            <w:proofErr w:type="spellStart"/>
            <w:r w:rsidRPr="00E107A8">
              <w:rPr>
                <w:rFonts w:ascii="Calibri" w:eastAsia="Times New Roman" w:hAnsi="Calibri" w:cs="Calibri"/>
                <w:color w:val="000000"/>
                <w:lang w:eastAsia="en-GB"/>
              </w:rPr>
              <w:t>behavior</w:t>
            </w:r>
            <w:proofErr w:type="spellEnd"/>
            <w:r w:rsidRPr="00E107A8">
              <w:rPr>
                <w:rFonts w:ascii="Calibri" w:eastAsia="Times New Roman" w:hAnsi="Calibri" w:cs="Calibri"/>
                <w:color w:val="000000"/>
                <w:lang w:eastAsia="en-GB"/>
              </w:rPr>
              <w:t>).</w:t>
            </w:r>
          </w:p>
          <w:p w14:paraId="157FCB29" w14:textId="77777777" w:rsidR="00E107A8" w:rsidRPr="00E107A8" w:rsidRDefault="00E107A8" w:rsidP="00E107A8">
            <w:pPr>
              <w:numPr>
                <w:ilvl w:val="0"/>
                <w:numId w:val="25"/>
              </w:numPr>
              <w:overflowPunct w:val="0"/>
              <w:autoSpaceDE w:val="0"/>
              <w:autoSpaceDN w:val="0"/>
              <w:adjustRightInd w:val="0"/>
              <w:spacing w:after="0" w:line="252" w:lineRule="auto"/>
              <w:jc w:val="both"/>
              <w:textAlignment w:val="baseline"/>
              <w:rPr>
                <w:rFonts w:ascii="Calibri" w:eastAsia="Times New Roman" w:hAnsi="Calibri" w:cs="Calibri"/>
                <w:color w:val="000000"/>
                <w:lang w:eastAsia="en-GB"/>
              </w:rPr>
            </w:pPr>
            <w:r w:rsidRPr="00E107A8">
              <w:rPr>
                <w:rFonts w:ascii="Calibri" w:eastAsia="Times New Roman" w:hAnsi="Calibri" w:cs="Calibri"/>
                <w:color w:val="000000"/>
                <w:lang w:eastAsia="en-GB"/>
              </w:rPr>
              <w:t xml:space="preserve">Step 4: Repeat Step 1-3 for different TB if required. </w:t>
            </w:r>
          </w:p>
          <w:p w14:paraId="62A1A574" w14:textId="77777777" w:rsidR="00E107A8" w:rsidRPr="00E107A8" w:rsidRDefault="00E107A8" w:rsidP="00E107A8">
            <w:pPr>
              <w:overflowPunct w:val="0"/>
              <w:autoSpaceDE w:val="0"/>
              <w:autoSpaceDN w:val="0"/>
              <w:adjustRightInd w:val="0"/>
              <w:spacing w:after="0"/>
              <w:textAlignment w:val="baseline"/>
              <w:rPr>
                <w:rFonts w:ascii="Calibri" w:eastAsia="Times New Roman" w:hAnsi="Calibri" w:cs="Calibri"/>
                <w:color w:val="000000"/>
                <w:lang w:eastAsia="en-GB"/>
              </w:rPr>
            </w:pPr>
          </w:p>
          <w:p w14:paraId="6E5550DE" w14:textId="77777777" w:rsidR="00E107A8" w:rsidRPr="00E107A8" w:rsidRDefault="00E107A8" w:rsidP="00E107A8">
            <w:pPr>
              <w:overflowPunct w:val="0"/>
              <w:autoSpaceDE w:val="0"/>
              <w:autoSpaceDN w:val="0"/>
              <w:adjustRightInd w:val="0"/>
              <w:spacing w:after="0" w:line="252" w:lineRule="auto"/>
              <w:textAlignment w:val="baseline"/>
              <w:rPr>
                <w:rFonts w:ascii="Calibri" w:eastAsia="Times New Roman" w:hAnsi="Calibri" w:cs="Calibri"/>
                <w:color w:val="000000"/>
                <w:lang w:eastAsia="en-GB"/>
              </w:rPr>
            </w:pPr>
            <w:r w:rsidRPr="00E107A8">
              <w:rPr>
                <w:rFonts w:ascii="Calibri" w:eastAsia="Times New Roman" w:hAnsi="Calibri" w:cs="Calibri"/>
                <w:color w:val="000000"/>
                <w:lang w:eastAsia="en-GB"/>
              </w:rPr>
              <w:t xml:space="preserve">Approach 3: “guarantee </w:t>
            </w:r>
            <w:proofErr w:type="spellStart"/>
            <w:r w:rsidRPr="00E107A8">
              <w:rPr>
                <w:rFonts w:ascii="Calibri" w:eastAsia="Times New Roman" w:hAnsi="Calibri" w:cs="Calibri"/>
                <w:color w:val="000000"/>
                <w:lang w:eastAsia="en-GB"/>
              </w:rPr>
              <w:t>MCSt</w:t>
            </w:r>
            <w:proofErr w:type="spellEnd"/>
            <w:r w:rsidRPr="00E107A8">
              <w:rPr>
                <w:rFonts w:ascii="Calibri" w:eastAsia="Times New Roman" w:hAnsi="Calibri" w:cs="Calibri"/>
                <w:color w:val="000000"/>
                <w:lang w:eastAsia="en-GB"/>
              </w:rPr>
              <w:t xml:space="preserve"> for multiple TBs”</w:t>
            </w:r>
          </w:p>
          <w:p w14:paraId="5A0C4CE8" w14:textId="77777777" w:rsidR="00E107A8" w:rsidRPr="00E107A8" w:rsidRDefault="00E107A8" w:rsidP="00E107A8">
            <w:pPr>
              <w:numPr>
                <w:ilvl w:val="0"/>
                <w:numId w:val="25"/>
              </w:numPr>
              <w:overflowPunct w:val="0"/>
              <w:autoSpaceDE w:val="0"/>
              <w:autoSpaceDN w:val="0"/>
              <w:adjustRightInd w:val="0"/>
              <w:spacing w:after="0" w:line="252" w:lineRule="auto"/>
              <w:jc w:val="both"/>
              <w:textAlignment w:val="baseline"/>
              <w:rPr>
                <w:rFonts w:ascii="Calibri" w:eastAsia="Times New Roman" w:hAnsi="Calibri" w:cs="Calibri"/>
                <w:color w:val="000000"/>
                <w:lang w:eastAsia="en-GB"/>
              </w:rPr>
            </w:pPr>
            <w:r w:rsidRPr="00E107A8">
              <w:rPr>
                <w:rFonts w:ascii="Calibri" w:eastAsia="Times New Roman" w:hAnsi="Calibri" w:cs="Calibri"/>
                <w:color w:val="000000"/>
                <w:lang w:eastAsia="en-GB"/>
              </w:rPr>
              <w:t xml:space="preserve">Step 1: Higher layer triggers L1 resource (re-)selection one time </w:t>
            </w:r>
            <w:r w:rsidRPr="00E107A8">
              <w:rPr>
                <w:rFonts w:ascii="Calibri" w:eastAsia="Times New Roman" w:hAnsi="Calibri" w:cs="Calibri"/>
                <w:color w:val="000000"/>
                <w:highlight w:val="green"/>
                <w:lang w:eastAsia="en-GB"/>
              </w:rPr>
              <w:t xml:space="preserve">for </w:t>
            </w:r>
            <w:r w:rsidRPr="00E107A8">
              <w:rPr>
                <w:rFonts w:ascii="Calibri" w:eastAsia="Times New Roman" w:hAnsi="Calibri" w:cs="Calibri"/>
                <w:color w:val="FF0000"/>
                <w:highlight w:val="green"/>
                <w:lang w:eastAsia="en-GB"/>
              </w:rPr>
              <w:t xml:space="preserve">one or multiple TBs </w:t>
            </w:r>
            <w:r w:rsidRPr="00E107A8">
              <w:rPr>
                <w:rFonts w:ascii="Calibri" w:eastAsia="Times New Roman" w:hAnsi="Calibri" w:cs="Calibri"/>
                <w:color w:val="000000"/>
                <w:highlight w:val="green"/>
                <w:lang w:eastAsia="en-GB"/>
              </w:rPr>
              <w:t>with one set of parameters</w:t>
            </w:r>
            <w:r w:rsidRPr="00E107A8">
              <w:rPr>
                <w:rFonts w:ascii="Calibri" w:eastAsia="Times New Roman" w:hAnsi="Calibri" w:cs="Calibri"/>
                <w:color w:val="000000"/>
                <w:lang w:eastAsia="en-GB"/>
              </w:rPr>
              <w:t xml:space="preserve"> (</w:t>
            </w:r>
            <m:oMath>
              <m:r>
                <w:rPr>
                  <w:rFonts w:ascii="Cambria Math" w:eastAsia="Times New Roman" w:hAnsi="Cambria Math" w:cs="Calibri"/>
                  <w:color w:val="000000"/>
                  <w:lang w:eastAsia="en-GB"/>
                </w:rPr>
                <m:t>pri</m:t>
              </m:r>
              <m:sSub>
                <m:sSubPr>
                  <m:ctrlPr>
                    <w:rPr>
                      <w:rFonts w:ascii="Cambria Math" w:eastAsia="Times New Roman" w:hAnsi="Cambria Math" w:cs="Calibri"/>
                      <w:i/>
                      <w:iCs/>
                      <w:color w:val="000000"/>
                      <w:lang w:eastAsia="en-GB"/>
                    </w:rPr>
                  </m:ctrlPr>
                </m:sSubPr>
                <m:e>
                  <m:r>
                    <w:rPr>
                      <w:rFonts w:ascii="Cambria Math" w:eastAsia="Times New Roman" w:hAnsi="Cambria Math" w:cs="Calibri"/>
                      <w:color w:val="000000"/>
                      <w:lang w:eastAsia="en-GB"/>
                    </w:rPr>
                    <m:t>o</m:t>
                  </m:r>
                </m:e>
                <m:sub>
                  <m:r>
                    <w:rPr>
                      <w:rFonts w:ascii="Cambria Math" w:eastAsia="Times New Roman" w:hAnsi="Cambria Math" w:cs="Calibri"/>
                      <w:color w:val="000000"/>
                      <w:lang w:eastAsia="en-GB"/>
                    </w:rPr>
                    <m:t>TX</m:t>
                  </m:r>
                </m:sub>
              </m:sSub>
            </m:oMath>
            <w:r w:rsidRPr="00E107A8">
              <w:rPr>
                <w:rFonts w:ascii="Calibri" w:eastAsia="Times New Roman" w:hAnsi="Calibri" w:cs="Calibri"/>
                <w:color w:val="000000"/>
                <w:lang w:eastAsia="en-GB"/>
              </w:rPr>
              <w:t xml:space="preserve">, remaining PDB, </w:t>
            </w:r>
            <m:oMath>
              <m:sSub>
                <m:sSubPr>
                  <m:ctrlPr>
                    <w:rPr>
                      <w:rFonts w:ascii="Cambria Math" w:eastAsia="Times New Roman" w:hAnsi="Cambria Math" w:cs="Calibri"/>
                      <w:i/>
                      <w:iCs/>
                      <w:color w:val="000000"/>
                      <w:lang w:eastAsia="en-GB"/>
                    </w:rPr>
                  </m:ctrlPr>
                </m:sSubPr>
                <m:e>
                  <m:r>
                    <w:rPr>
                      <w:rFonts w:ascii="Cambria Math" w:eastAsia="Times New Roman" w:hAnsi="Cambria Math" w:cs="Calibri"/>
                      <w:color w:val="000000"/>
                      <w:lang w:eastAsia="en-GB"/>
                    </w:rPr>
                    <m:t>L</m:t>
                  </m:r>
                </m:e>
                <m:sub>
                  <m:r>
                    <m:rPr>
                      <m:nor/>
                    </m:rPr>
                    <w:rPr>
                      <w:rFonts w:ascii="Calibri" w:eastAsia="Times New Roman" w:hAnsi="Calibri" w:cs="Calibri"/>
                      <w:color w:val="000000"/>
                      <w:lang w:eastAsia="en-GB"/>
                    </w:rPr>
                    <m:t>subCH</m:t>
                  </m:r>
                </m:sub>
              </m:sSub>
            </m:oMath>
            <w:r w:rsidRPr="00E107A8">
              <w:rPr>
                <w:rFonts w:ascii="Calibri" w:eastAsia="Times New Roman" w:hAnsi="Calibri" w:cs="Calibri"/>
                <w:color w:val="000000"/>
                <w:lang w:eastAsia="en-GB"/>
              </w:rPr>
              <w:t xml:space="preserve"> and </w:t>
            </w:r>
            <m:oMath>
              <m:sSub>
                <m:sSubPr>
                  <m:ctrlPr>
                    <w:rPr>
                      <w:rFonts w:ascii="Cambria Math" w:eastAsia="Times New Roman" w:hAnsi="Cambria Math" w:cs="Calibri"/>
                      <w:i/>
                      <w:iCs/>
                      <w:color w:val="000000"/>
                      <w:lang w:eastAsia="en-GB"/>
                    </w:rPr>
                  </m:ctrlPr>
                </m:sSubPr>
                <m:e>
                  <m:r>
                    <w:rPr>
                      <w:rFonts w:ascii="Cambria Math" w:eastAsia="Times New Roman" w:hAnsi="Cambria Math" w:cs="Calibri"/>
                      <w:color w:val="000000"/>
                      <w:lang w:eastAsia="en-GB"/>
                    </w:rPr>
                    <m:t>P</m:t>
                  </m:r>
                </m:e>
                <m:sub>
                  <m:r>
                    <m:rPr>
                      <m:nor/>
                    </m:rPr>
                    <w:rPr>
                      <w:rFonts w:ascii="Calibri" w:eastAsia="Times New Roman" w:hAnsi="Calibri" w:cs="Calibri"/>
                      <w:color w:val="000000"/>
                      <w:lang w:eastAsia="en-GB"/>
                    </w:rPr>
                    <m:t>rsvp_TX</m:t>
                  </m:r>
                </m:sub>
              </m:sSub>
            </m:oMath>
            <w:r w:rsidRPr="00E107A8">
              <w:rPr>
                <w:rFonts w:ascii="Calibri" w:eastAsia="Times New Roman" w:hAnsi="Calibri" w:cs="Calibri"/>
                <w:color w:val="000000"/>
                <w:lang w:eastAsia="en-GB"/>
              </w:rPr>
              <w:t xml:space="preserve">) + “number of slots for </w:t>
            </w:r>
            <w:proofErr w:type="spellStart"/>
            <w:r w:rsidRPr="00E107A8">
              <w:rPr>
                <w:rFonts w:ascii="Calibri" w:eastAsia="Times New Roman" w:hAnsi="Calibri" w:cs="Calibri"/>
                <w:color w:val="000000"/>
                <w:lang w:eastAsia="en-GB"/>
              </w:rPr>
              <w:t>MCSt</w:t>
            </w:r>
            <w:proofErr w:type="spellEnd"/>
            <w:r w:rsidRPr="00E107A8">
              <w:rPr>
                <w:rFonts w:ascii="Calibri" w:eastAsia="Times New Roman" w:hAnsi="Calibri" w:cs="Calibri"/>
                <w:color w:val="000000"/>
                <w:lang w:eastAsia="en-GB"/>
              </w:rPr>
              <w:t xml:space="preserve">” which could be derived based on CAPC of the multiple </w:t>
            </w:r>
            <w:proofErr w:type="spellStart"/>
            <w:r w:rsidRPr="00E107A8">
              <w:rPr>
                <w:rFonts w:ascii="Calibri" w:eastAsia="Times New Roman" w:hAnsi="Calibri" w:cs="Calibri"/>
                <w:color w:val="000000"/>
                <w:lang w:eastAsia="en-GB"/>
              </w:rPr>
              <w:t>TBs.</w:t>
            </w:r>
            <w:proofErr w:type="spellEnd"/>
          </w:p>
          <w:p w14:paraId="24EF4EA7" w14:textId="77777777" w:rsidR="00E107A8" w:rsidRPr="00E107A8" w:rsidRDefault="00E107A8" w:rsidP="00E107A8">
            <w:pPr>
              <w:numPr>
                <w:ilvl w:val="0"/>
                <w:numId w:val="25"/>
              </w:numPr>
              <w:overflowPunct w:val="0"/>
              <w:autoSpaceDE w:val="0"/>
              <w:autoSpaceDN w:val="0"/>
              <w:adjustRightInd w:val="0"/>
              <w:spacing w:after="0" w:line="252" w:lineRule="auto"/>
              <w:jc w:val="both"/>
              <w:textAlignment w:val="baseline"/>
              <w:rPr>
                <w:rFonts w:ascii="Calibri" w:eastAsia="Times New Roman" w:hAnsi="Calibri" w:cs="Calibri"/>
                <w:color w:val="000000"/>
                <w:lang w:eastAsia="en-GB"/>
              </w:rPr>
            </w:pPr>
            <w:r w:rsidRPr="00E107A8">
              <w:rPr>
                <w:rFonts w:ascii="Calibri" w:eastAsia="Times New Roman" w:hAnsi="Calibri" w:cs="Calibri"/>
                <w:color w:val="000000"/>
                <w:lang w:eastAsia="en-GB"/>
              </w:rPr>
              <w:t>Step 2: L1 report a set of candidate multi-slot resource (</w:t>
            </w:r>
            <w:r w:rsidRPr="00E107A8">
              <w:rPr>
                <w:rFonts w:ascii="Calibri" w:eastAsia="Times New Roman" w:hAnsi="Calibri" w:cs="Calibri"/>
                <w:i/>
                <w:iCs/>
                <w:color w:val="000000"/>
                <w:lang w:eastAsia="en-GB"/>
              </w:rPr>
              <w:t>S</w:t>
            </w:r>
            <w:r w:rsidRPr="00E107A8">
              <w:rPr>
                <w:rFonts w:ascii="Calibri" w:eastAsia="Times New Roman" w:hAnsi="Calibri" w:cs="Calibri"/>
                <w:i/>
                <w:iCs/>
                <w:color w:val="000000"/>
                <w:vertAlign w:val="subscript"/>
                <w:lang w:eastAsia="en-GB"/>
              </w:rPr>
              <w:t>A</w:t>
            </w:r>
            <w:r w:rsidRPr="00E107A8">
              <w:rPr>
                <w:rFonts w:ascii="Calibri" w:eastAsia="Times New Roman" w:hAnsi="Calibri" w:cs="Calibri"/>
                <w:color w:val="000000"/>
                <w:lang w:eastAsia="en-GB"/>
              </w:rPr>
              <w:t>) according to most of the existing L1 resource allocation procedure (FFS: RSRP calculation / threshold may need to change)</w:t>
            </w:r>
          </w:p>
          <w:p w14:paraId="5F46903D" w14:textId="6EA02605" w:rsidR="00E107A8" w:rsidRPr="00E107A8" w:rsidRDefault="00E107A8" w:rsidP="00E107A8">
            <w:pPr>
              <w:numPr>
                <w:ilvl w:val="0"/>
                <w:numId w:val="25"/>
              </w:numPr>
              <w:overflowPunct w:val="0"/>
              <w:autoSpaceDE w:val="0"/>
              <w:autoSpaceDN w:val="0"/>
              <w:adjustRightInd w:val="0"/>
              <w:spacing w:after="0" w:line="252" w:lineRule="auto"/>
              <w:jc w:val="both"/>
              <w:textAlignment w:val="baseline"/>
              <w:rPr>
                <w:lang w:eastAsia="ko-KR"/>
              </w:rPr>
            </w:pPr>
            <w:r w:rsidRPr="00E107A8">
              <w:rPr>
                <w:rFonts w:ascii="Calibri" w:eastAsia="Times New Roman" w:hAnsi="Calibri" w:cs="Calibri"/>
                <w:color w:val="000000"/>
                <w:lang w:eastAsia="en-GB"/>
              </w:rPr>
              <w:t>Step 3: Higher layer selects transmission resource for the one or multiple TB(s) from the reported set of candidate multi-slot resource (</w:t>
            </w:r>
            <w:r w:rsidRPr="00E107A8">
              <w:rPr>
                <w:rFonts w:ascii="Calibri" w:eastAsia="Times New Roman" w:hAnsi="Calibri" w:cs="Calibri"/>
                <w:i/>
                <w:iCs/>
                <w:color w:val="000000"/>
                <w:lang w:eastAsia="en-GB"/>
              </w:rPr>
              <w:t>S</w:t>
            </w:r>
            <w:r w:rsidRPr="00E107A8">
              <w:rPr>
                <w:rFonts w:ascii="Calibri" w:eastAsia="Times New Roman" w:hAnsi="Calibri" w:cs="Calibri"/>
                <w:i/>
                <w:iCs/>
                <w:color w:val="000000"/>
                <w:vertAlign w:val="subscript"/>
                <w:lang w:eastAsia="en-GB"/>
              </w:rPr>
              <w:t>A</w:t>
            </w:r>
            <w:r w:rsidRPr="00E107A8">
              <w:rPr>
                <w:rFonts w:ascii="Calibri" w:eastAsia="Times New Roman" w:hAnsi="Calibri" w:cs="Calibri"/>
                <w:color w:val="000000"/>
                <w:lang w:eastAsia="en-GB"/>
              </w:rPr>
              <w:t>).</w:t>
            </w:r>
          </w:p>
        </w:tc>
      </w:tr>
    </w:tbl>
    <w:p w14:paraId="2CE6852F" w14:textId="77777777" w:rsidR="0047412C" w:rsidRDefault="0047412C" w:rsidP="0047412C">
      <w:pPr>
        <w:jc w:val="both"/>
        <w:rPr>
          <w:lang w:val="en-US" w:eastAsia="ko-KR"/>
        </w:rPr>
      </w:pPr>
    </w:p>
    <w:p w14:paraId="65CF11E4" w14:textId="280E7D83" w:rsidR="00E107A8" w:rsidRPr="009465F4" w:rsidRDefault="0047412C" w:rsidP="009465F4">
      <w:pPr>
        <w:jc w:val="both"/>
        <w:rPr>
          <w:lang w:val="en-US" w:eastAsia="ko-KR"/>
        </w:rPr>
      </w:pPr>
      <w:r w:rsidRPr="000A0D45">
        <w:rPr>
          <w:lang w:val="en-US" w:eastAsia="ko-KR"/>
        </w:rPr>
        <w:t xml:space="preserve">In conclusion, </w:t>
      </w:r>
      <w:r w:rsidR="009465F4">
        <w:rPr>
          <w:lang w:val="en-US" w:eastAsia="ko-KR"/>
        </w:rPr>
        <w:t>f</w:t>
      </w:r>
      <w:r w:rsidR="009465F4" w:rsidRPr="009465F4">
        <w:rPr>
          <w:lang w:val="en-US" w:eastAsia="ko-KR"/>
        </w:rPr>
        <w:t xml:space="preserve">rom </w:t>
      </w:r>
      <w:r w:rsidR="009465F4">
        <w:rPr>
          <w:lang w:val="en-US" w:eastAsia="ko-KR"/>
        </w:rPr>
        <w:t xml:space="preserve">the </w:t>
      </w:r>
      <w:r w:rsidR="009465F4" w:rsidRPr="009465F4">
        <w:rPr>
          <w:lang w:val="en-US" w:eastAsia="ko-KR"/>
        </w:rPr>
        <w:t xml:space="preserve">MAC layer </w:t>
      </w:r>
      <w:r w:rsidR="009465F4">
        <w:rPr>
          <w:lang w:val="en-US" w:eastAsia="ko-KR"/>
        </w:rPr>
        <w:t>procedure</w:t>
      </w:r>
      <w:r w:rsidR="009465F4" w:rsidRPr="009465F4">
        <w:rPr>
          <w:lang w:val="en-US" w:eastAsia="ko-KR"/>
        </w:rPr>
        <w:t xml:space="preserve"> point of view</w:t>
      </w:r>
      <w:r w:rsidR="009465F4">
        <w:rPr>
          <w:lang w:val="en-US" w:eastAsia="ko-KR"/>
        </w:rPr>
        <w:t>,</w:t>
      </w:r>
      <w:r w:rsidR="009465F4" w:rsidRPr="009465F4">
        <w:rPr>
          <w:lang w:val="en-US" w:eastAsia="ko-KR"/>
        </w:rPr>
        <w:t xml:space="preserve"> </w:t>
      </w:r>
      <w:r w:rsidRPr="000A0D45">
        <w:rPr>
          <w:lang w:val="en-US" w:eastAsia="ko-KR"/>
        </w:rPr>
        <w:t xml:space="preserve">we prefer </w:t>
      </w:r>
      <w:r>
        <w:rPr>
          <w:lang w:val="en-US" w:eastAsia="ko-KR"/>
        </w:rPr>
        <w:t xml:space="preserve">approach 2 based </w:t>
      </w:r>
      <w:r w:rsidR="009465F4">
        <w:rPr>
          <w:lang w:val="en-US" w:eastAsia="ko-KR"/>
        </w:rPr>
        <w:t xml:space="preserve">resource (re-)selection to </w:t>
      </w:r>
      <w:r w:rsidR="009465F4" w:rsidRPr="009465F4">
        <w:rPr>
          <w:lang w:val="en-US" w:eastAsia="ko-KR"/>
        </w:rPr>
        <w:t xml:space="preserve">guarantee </w:t>
      </w:r>
      <w:r w:rsidR="009465F4">
        <w:rPr>
          <w:lang w:val="en-US" w:eastAsia="ko-KR"/>
        </w:rPr>
        <w:t>Multi-Consecutive Slot transmission (</w:t>
      </w:r>
      <w:proofErr w:type="spellStart"/>
      <w:r w:rsidR="009465F4">
        <w:rPr>
          <w:lang w:val="en-US" w:eastAsia="ko-KR"/>
        </w:rPr>
        <w:t>MCSt</w:t>
      </w:r>
      <w:proofErr w:type="spellEnd"/>
      <w:r w:rsidR="009465F4">
        <w:rPr>
          <w:lang w:val="en-US" w:eastAsia="ko-KR"/>
        </w:rPr>
        <w:t xml:space="preserve">) of UE. </w:t>
      </w:r>
      <w:r w:rsidR="009465F4" w:rsidRPr="009465F4">
        <w:rPr>
          <w:lang w:val="en-US" w:eastAsia="ko-KR"/>
        </w:rPr>
        <w:t xml:space="preserve">In other words, a solution in which the MAC layer delivers “number of slots for </w:t>
      </w:r>
      <w:proofErr w:type="spellStart"/>
      <w:r w:rsidR="009465F4" w:rsidRPr="009465F4">
        <w:rPr>
          <w:lang w:val="en-US" w:eastAsia="ko-KR"/>
        </w:rPr>
        <w:t>MCSt</w:t>
      </w:r>
      <w:proofErr w:type="spellEnd"/>
      <w:r w:rsidR="009465F4" w:rsidRPr="009465F4">
        <w:rPr>
          <w:lang w:val="en-US" w:eastAsia="ko-KR"/>
        </w:rPr>
        <w:t xml:space="preserve">” to the Physical layer to ensure the </w:t>
      </w:r>
      <w:proofErr w:type="spellStart"/>
      <w:r w:rsidR="009465F4" w:rsidRPr="009465F4">
        <w:rPr>
          <w:lang w:val="en-US" w:eastAsia="ko-KR"/>
        </w:rPr>
        <w:t>MCSt</w:t>
      </w:r>
      <w:proofErr w:type="spellEnd"/>
      <w:r w:rsidR="009465F4" w:rsidRPr="009465F4">
        <w:rPr>
          <w:lang w:val="en-US" w:eastAsia="ko-KR"/>
        </w:rPr>
        <w:t xml:space="preserve"> of the UE is preferred. In addition, approach 2 is preferred over approach 3 </w:t>
      </w:r>
      <w:r w:rsidR="009D3B7A">
        <w:rPr>
          <w:lang w:val="en-US" w:eastAsia="ko-KR"/>
        </w:rPr>
        <w:t>in terms</w:t>
      </w:r>
      <w:r w:rsidR="009465F4" w:rsidRPr="009465F4">
        <w:rPr>
          <w:lang w:val="en-US" w:eastAsia="ko-KR"/>
        </w:rPr>
        <w:t xml:space="preserve"> of minimizing the impact of the </w:t>
      </w:r>
      <w:r w:rsidR="009D3B7A">
        <w:rPr>
          <w:lang w:val="en-US" w:eastAsia="ko-KR"/>
        </w:rPr>
        <w:t xml:space="preserve">legacy </w:t>
      </w:r>
      <w:r w:rsidR="009465F4" w:rsidRPr="009465F4">
        <w:rPr>
          <w:lang w:val="en-US" w:eastAsia="ko-KR"/>
        </w:rPr>
        <w:t>resource selection procedure</w:t>
      </w:r>
      <w:r w:rsidR="00D46404">
        <w:rPr>
          <w:lang w:val="en-US" w:eastAsia="ko-KR"/>
        </w:rPr>
        <w:t xml:space="preserve"> </w:t>
      </w:r>
      <w:r w:rsidR="00D46404">
        <w:rPr>
          <w:rFonts w:hint="eastAsia"/>
          <w:lang w:val="en-US" w:eastAsia="ko-KR"/>
        </w:rPr>
        <w:t xml:space="preserve">of </w:t>
      </w:r>
      <w:r w:rsidR="00D46404">
        <w:rPr>
          <w:lang w:val="en-US" w:eastAsia="ko-KR"/>
        </w:rPr>
        <w:t>MAC layer</w:t>
      </w:r>
      <w:r w:rsidR="009465F4" w:rsidRPr="009465F4">
        <w:rPr>
          <w:lang w:val="en-US" w:eastAsia="ko-KR"/>
        </w:rPr>
        <w:t>.</w:t>
      </w:r>
    </w:p>
    <w:p w14:paraId="0E0CCC80" w14:textId="163676A1" w:rsidR="009D3B7A" w:rsidRDefault="009D3B7A" w:rsidP="009D3B7A">
      <w:pPr>
        <w:jc w:val="both"/>
        <w:rPr>
          <w:b/>
          <w:lang w:val="en-US" w:eastAsia="ko-KR"/>
        </w:rPr>
      </w:pPr>
      <w:r>
        <w:rPr>
          <w:b/>
          <w:lang w:val="en-US" w:eastAsia="ko-KR"/>
        </w:rPr>
        <w:t xml:space="preserve">Observation 4. </w:t>
      </w:r>
      <w:r w:rsidR="00D46404" w:rsidRPr="00D46404">
        <w:rPr>
          <w:b/>
          <w:lang w:val="en-US" w:eastAsia="ko-KR"/>
        </w:rPr>
        <w:t xml:space="preserve">In terms of minimizing the impact of MAC's legacy resource </w:t>
      </w:r>
      <w:r w:rsidR="00D46404">
        <w:rPr>
          <w:b/>
          <w:lang w:val="en-US" w:eastAsia="ko-KR"/>
        </w:rPr>
        <w:t>(re-)</w:t>
      </w:r>
      <w:r w:rsidR="00D46404" w:rsidRPr="00D46404">
        <w:rPr>
          <w:b/>
          <w:lang w:val="en-US" w:eastAsia="ko-KR"/>
        </w:rPr>
        <w:t xml:space="preserve">selection procedure and </w:t>
      </w:r>
      <w:r w:rsidR="00D46404">
        <w:rPr>
          <w:b/>
          <w:lang w:val="en-US" w:eastAsia="ko-KR"/>
        </w:rPr>
        <w:t>guaranteeing</w:t>
      </w:r>
      <w:r w:rsidR="00D46404" w:rsidRPr="00D46404">
        <w:rPr>
          <w:b/>
          <w:lang w:val="en-US" w:eastAsia="ko-KR"/>
        </w:rPr>
        <w:t xml:space="preserve"> </w:t>
      </w:r>
      <w:r w:rsidR="00D46404">
        <w:rPr>
          <w:b/>
          <w:lang w:val="en-US" w:eastAsia="ko-KR"/>
        </w:rPr>
        <w:t xml:space="preserve">the </w:t>
      </w:r>
      <w:proofErr w:type="spellStart"/>
      <w:r w:rsidR="00D46404" w:rsidRPr="00D46404">
        <w:rPr>
          <w:b/>
          <w:lang w:val="en-US" w:eastAsia="ko-KR"/>
        </w:rPr>
        <w:t>MCSt</w:t>
      </w:r>
      <w:proofErr w:type="spellEnd"/>
      <w:r w:rsidR="00D46404" w:rsidRPr="00D46404">
        <w:rPr>
          <w:b/>
          <w:lang w:val="en-US" w:eastAsia="ko-KR"/>
        </w:rPr>
        <w:t xml:space="preserve"> </w:t>
      </w:r>
      <w:r w:rsidR="00D46404">
        <w:rPr>
          <w:b/>
          <w:lang w:val="en-US" w:eastAsia="ko-KR"/>
        </w:rPr>
        <w:t>of UE</w:t>
      </w:r>
      <w:r w:rsidR="00D46404" w:rsidRPr="00D46404">
        <w:rPr>
          <w:b/>
          <w:lang w:val="en-US" w:eastAsia="ko-KR"/>
        </w:rPr>
        <w:t>, approach 2 is preferred among the discussions on RAN1's ​​</w:t>
      </w:r>
      <w:proofErr w:type="spellStart"/>
      <w:r w:rsidR="00D46404" w:rsidRPr="00D46404">
        <w:rPr>
          <w:b/>
          <w:lang w:val="en-US" w:eastAsia="ko-KR"/>
        </w:rPr>
        <w:t>MCSt</w:t>
      </w:r>
      <w:proofErr w:type="spellEnd"/>
      <w:r w:rsidR="00D46404" w:rsidRPr="00D46404">
        <w:rPr>
          <w:b/>
          <w:lang w:val="en-US" w:eastAsia="ko-KR"/>
        </w:rPr>
        <w:t xml:space="preserve"> resource (re-)selection.</w:t>
      </w:r>
      <w:r w:rsidR="00D46404">
        <w:rPr>
          <w:b/>
          <w:lang w:val="en-US" w:eastAsia="ko-KR"/>
        </w:rPr>
        <w:t xml:space="preserve"> </w:t>
      </w:r>
    </w:p>
    <w:p w14:paraId="09A45EC6" w14:textId="0BD162C7" w:rsidR="0047412C" w:rsidRDefault="009D3B7A" w:rsidP="000E4A39">
      <w:pPr>
        <w:jc w:val="both"/>
        <w:rPr>
          <w:b/>
          <w:lang w:val="en-US" w:eastAsia="ko-KR"/>
        </w:rPr>
      </w:pPr>
      <w:r>
        <w:rPr>
          <w:b/>
          <w:lang w:val="en-US" w:eastAsia="ko-KR"/>
        </w:rPr>
        <w:t xml:space="preserve">Proposal 4. </w:t>
      </w:r>
      <w:r w:rsidR="002E18DF" w:rsidRPr="002E18DF">
        <w:rPr>
          <w:b/>
          <w:lang w:val="en-US" w:eastAsia="ko-KR"/>
        </w:rPr>
        <w:t xml:space="preserve">RAN2 considers approach 2 among RAN1's discussion results to implement/achieve </w:t>
      </w:r>
      <w:proofErr w:type="spellStart"/>
      <w:r w:rsidR="002E18DF" w:rsidRPr="002E18DF">
        <w:rPr>
          <w:b/>
          <w:lang w:val="en-US" w:eastAsia="ko-KR"/>
        </w:rPr>
        <w:t>MCSt</w:t>
      </w:r>
      <w:proofErr w:type="spellEnd"/>
      <w:r w:rsidR="002E18DF" w:rsidRPr="002E18DF">
        <w:rPr>
          <w:b/>
          <w:lang w:val="en-US" w:eastAsia="ko-KR"/>
        </w:rPr>
        <w:t xml:space="preserve"> for SL-U communication from the MAC layer perspective.</w:t>
      </w:r>
    </w:p>
    <w:p w14:paraId="7AC72190" w14:textId="18D71C2D" w:rsidR="00060B6C" w:rsidRDefault="00060B6C" w:rsidP="000E4A39">
      <w:pPr>
        <w:jc w:val="both"/>
        <w:rPr>
          <w:b/>
          <w:lang w:val="en-US" w:eastAsia="ko-KR"/>
        </w:rPr>
      </w:pPr>
    </w:p>
    <w:p w14:paraId="5099C383" w14:textId="430D4A8E" w:rsidR="00060B6C" w:rsidRDefault="00060B6C" w:rsidP="00060B6C">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Pr>
          <w:rFonts w:eastAsia="맑은 고딕"/>
          <w:sz w:val="28"/>
          <w:szCs w:val="28"/>
          <w:lang w:eastAsia="ko-KR"/>
        </w:rPr>
        <w:t>4</w:t>
      </w:r>
      <w:r>
        <w:rPr>
          <w:rFonts w:eastAsia="맑은 고딕"/>
          <w:sz w:val="28"/>
          <w:szCs w:val="28"/>
          <w:lang w:eastAsia="ko-KR"/>
        </w:rPr>
        <w:t xml:space="preserve"> </w:t>
      </w:r>
      <w:r>
        <w:rPr>
          <w:rFonts w:eastAsia="맑은 고딕"/>
          <w:sz w:val="28"/>
          <w:szCs w:val="28"/>
          <w:lang w:eastAsia="ko-KR"/>
        </w:rPr>
        <w:t>Shared COT r</w:t>
      </w:r>
      <w:r w:rsidRPr="00E107A8">
        <w:rPr>
          <w:rFonts w:eastAsia="맑은 고딕"/>
          <w:sz w:val="28"/>
          <w:szCs w:val="28"/>
          <w:lang w:eastAsia="ko-KR"/>
        </w:rPr>
        <w:t>esource (re-)selection</w:t>
      </w:r>
      <w:r>
        <w:rPr>
          <w:rFonts w:eastAsia="맑은 고딕"/>
          <w:sz w:val="28"/>
          <w:szCs w:val="28"/>
          <w:lang w:eastAsia="ko-KR"/>
        </w:rPr>
        <w:t xml:space="preserve"> </w:t>
      </w:r>
    </w:p>
    <w:p w14:paraId="0F60A086" w14:textId="2F96EDA1" w:rsidR="00060B6C" w:rsidRDefault="00060B6C" w:rsidP="00060B6C">
      <w:pPr>
        <w:jc w:val="both"/>
        <w:rPr>
          <w:lang w:val="en-US" w:eastAsia="ko-KR"/>
        </w:rPr>
      </w:pPr>
    </w:p>
    <w:p w14:paraId="363B01C8" w14:textId="3BC02A19" w:rsidR="006B67B7" w:rsidRDefault="006B67B7" w:rsidP="00060B6C">
      <w:pPr>
        <w:jc w:val="both"/>
        <w:rPr>
          <w:lang w:val="en-US" w:eastAsia="ko-KR"/>
        </w:rPr>
      </w:pPr>
      <w:r w:rsidRPr="006B67B7">
        <w:rPr>
          <w:lang w:val="en-US" w:eastAsia="ko-KR"/>
        </w:rPr>
        <w:lastRenderedPageBreak/>
        <w:t xml:space="preserve">When the UE received a shared COT from a peer UE, if the generated </w:t>
      </w:r>
      <w:proofErr w:type="spellStart"/>
      <w:r w:rsidRPr="006B67B7">
        <w:rPr>
          <w:lang w:val="en-US" w:eastAsia="ko-KR"/>
        </w:rPr>
        <w:t>sidelink</w:t>
      </w:r>
      <w:proofErr w:type="spellEnd"/>
      <w:r w:rsidRPr="006B67B7">
        <w:rPr>
          <w:lang w:val="en-US" w:eastAsia="ko-KR"/>
        </w:rPr>
        <w:t xml:space="preserve"> grant is within the shared COT and there is logical channel data that satisfies the COT requirement, the UE can transmit </w:t>
      </w:r>
      <w:proofErr w:type="spellStart"/>
      <w:r w:rsidRPr="006B67B7">
        <w:rPr>
          <w:lang w:val="en-US" w:eastAsia="ko-KR"/>
        </w:rPr>
        <w:t>sidelink</w:t>
      </w:r>
      <w:proofErr w:type="spellEnd"/>
      <w:r w:rsidRPr="006B67B7">
        <w:rPr>
          <w:lang w:val="en-US" w:eastAsia="ko-KR"/>
        </w:rPr>
        <w:t xml:space="preserve"> data by performing Type 2 LBT within the shared COT.</w:t>
      </w:r>
    </w:p>
    <w:p w14:paraId="29485B23" w14:textId="43CD0533" w:rsidR="007F0384" w:rsidRDefault="007F0384" w:rsidP="007F0384">
      <w:pPr>
        <w:jc w:val="both"/>
        <w:rPr>
          <w:lang w:val="en-US" w:eastAsia="ko-KR"/>
        </w:rPr>
      </w:pPr>
      <w:r w:rsidRPr="007F0384">
        <w:rPr>
          <w:lang w:val="en-US" w:eastAsia="ko-KR"/>
        </w:rPr>
        <w:t xml:space="preserve">In order to ensure the UE's Type 2 LBT gain, we can consider a new trigger condition for the resource (re-)selection when the generated </w:t>
      </w:r>
      <w:proofErr w:type="spellStart"/>
      <w:r w:rsidRPr="007F0384">
        <w:rPr>
          <w:lang w:val="en-US" w:eastAsia="ko-KR"/>
        </w:rPr>
        <w:t>sidelink</w:t>
      </w:r>
      <w:proofErr w:type="spellEnd"/>
      <w:r w:rsidRPr="007F0384">
        <w:rPr>
          <w:lang w:val="en-US" w:eastAsia="ko-KR"/>
        </w:rPr>
        <w:t xml:space="preserve"> grant does not belong to the shared COT.</w:t>
      </w:r>
      <w:r>
        <w:rPr>
          <w:lang w:val="en-US" w:eastAsia="ko-KR"/>
        </w:rPr>
        <w:t xml:space="preserve"> For example, a</w:t>
      </w:r>
      <w:r w:rsidRPr="007F0384">
        <w:rPr>
          <w:lang w:val="en-US" w:eastAsia="ko-KR"/>
        </w:rPr>
        <w:t xml:space="preserve"> UE can trigger resource reselection to select a new resource(s) within the shared COT</w:t>
      </w:r>
      <w:r>
        <w:rPr>
          <w:lang w:val="en-US" w:eastAsia="ko-KR"/>
        </w:rPr>
        <w:t xml:space="preserve"> </w:t>
      </w:r>
      <w:r>
        <w:rPr>
          <w:lang w:val="en-US" w:eastAsia="ko-KR"/>
        </w:rPr>
        <w:t>when</w:t>
      </w:r>
      <w:r w:rsidRPr="007F0384">
        <w:rPr>
          <w:lang w:val="en-US" w:eastAsia="ko-KR"/>
        </w:rPr>
        <w:t xml:space="preserve"> the generated </w:t>
      </w:r>
      <w:proofErr w:type="spellStart"/>
      <w:r w:rsidRPr="007F0384">
        <w:rPr>
          <w:lang w:val="en-US" w:eastAsia="ko-KR"/>
        </w:rPr>
        <w:t>sidelink</w:t>
      </w:r>
      <w:proofErr w:type="spellEnd"/>
      <w:r w:rsidRPr="007F0384">
        <w:rPr>
          <w:lang w:val="en-US" w:eastAsia="ko-KR"/>
        </w:rPr>
        <w:t xml:space="preserve"> grant does not belong to the shared COT</w:t>
      </w:r>
      <w:r w:rsidRPr="007F0384">
        <w:rPr>
          <w:lang w:val="en-US" w:eastAsia="ko-KR"/>
        </w:rPr>
        <w:t>.</w:t>
      </w:r>
    </w:p>
    <w:p w14:paraId="2B4D463A" w14:textId="52E10160" w:rsidR="007F0384" w:rsidRDefault="007F0384" w:rsidP="007F0384">
      <w:pPr>
        <w:jc w:val="both"/>
        <w:rPr>
          <w:b/>
          <w:lang w:val="en-US" w:eastAsia="ko-KR"/>
        </w:rPr>
      </w:pPr>
      <w:r w:rsidRPr="007F0384">
        <w:rPr>
          <w:b/>
          <w:lang w:val="en-US" w:eastAsia="ko-KR"/>
        </w:rPr>
        <w:t xml:space="preserve">Observation 5. </w:t>
      </w:r>
      <w:r w:rsidR="00A3238C" w:rsidRPr="00A3238C">
        <w:rPr>
          <w:b/>
          <w:lang w:val="en-US" w:eastAsia="ko-KR"/>
        </w:rPr>
        <w:t xml:space="preserve">In order to ensure the UE's Type 2 LBT gain, we can consider a new trigger condition for the resource (re-)selection when the generated </w:t>
      </w:r>
      <w:proofErr w:type="spellStart"/>
      <w:r w:rsidR="00A3238C" w:rsidRPr="00A3238C">
        <w:rPr>
          <w:b/>
          <w:lang w:val="en-US" w:eastAsia="ko-KR"/>
        </w:rPr>
        <w:t>sidelink</w:t>
      </w:r>
      <w:proofErr w:type="spellEnd"/>
      <w:r w:rsidR="00A3238C" w:rsidRPr="00A3238C">
        <w:rPr>
          <w:b/>
          <w:lang w:val="en-US" w:eastAsia="ko-KR"/>
        </w:rPr>
        <w:t xml:space="preserve"> grant does not belong to the shared COT.</w:t>
      </w:r>
    </w:p>
    <w:p w14:paraId="6D00AB2F" w14:textId="27A3BB45" w:rsidR="006B67B7" w:rsidRPr="006B67B7" w:rsidRDefault="007F0384" w:rsidP="00060B6C">
      <w:pPr>
        <w:jc w:val="both"/>
        <w:rPr>
          <w:lang w:val="en-US" w:eastAsia="ko-KR"/>
        </w:rPr>
      </w:pPr>
      <w:r>
        <w:rPr>
          <w:b/>
          <w:lang w:val="en-US" w:eastAsia="ko-KR"/>
        </w:rPr>
        <w:t xml:space="preserve">Proposal 5. </w:t>
      </w:r>
      <w:r w:rsidR="00A3238C">
        <w:rPr>
          <w:b/>
          <w:lang w:val="en-US" w:eastAsia="ko-KR"/>
        </w:rPr>
        <w:t>A</w:t>
      </w:r>
      <w:r w:rsidR="00A3238C" w:rsidRPr="00A3238C">
        <w:rPr>
          <w:b/>
          <w:lang w:val="en-US" w:eastAsia="ko-KR"/>
        </w:rPr>
        <w:t xml:space="preserve"> UE can trigger resource reselection to select a new resource(s) within the shared COT when the generated </w:t>
      </w:r>
      <w:proofErr w:type="spellStart"/>
      <w:r w:rsidR="00A3238C" w:rsidRPr="00A3238C">
        <w:rPr>
          <w:b/>
          <w:lang w:val="en-US" w:eastAsia="ko-KR"/>
        </w:rPr>
        <w:t>sidelink</w:t>
      </w:r>
      <w:proofErr w:type="spellEnd"/>
      <w:r w:rsidR="00A3238C" w:rsidRPr="00A3238C">
        <w:rPr>
          <w:b/>
          <w:lang w:val="en-US" w:eastAsia="ko-KR"/>
        </w:rPr>
        <w:t xml:space="preserve"> grant does not belong to the shared COT.</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29C0C0E1" w:rsidR="001370B7" w:rsidRPr="003A080C" w:rsidRDefault="001370B7" w:rsidP="001370B7">
      <w:pPr>
        <w:jc w:val="both"/>
        <w:rPr>
          <w:lang w:eastAsia="ko-KR"/>
        </w:rPr>
      </w:pPr>
      <w:r w:rsidRPr="003A080C">
        <w:rPr>
          <w:lang w:eastAsia="ko-KR"/>
        </w:rPr>
        <w:t xml:space="preserve">This contribution </w:t>
      </w:r>
      <w:r w:rsidR="00F51382">
        <w:rPr>
          <w:lang w:eastAsia="ko-KR"/>
        </w:rPr>
        <w:t>presented</w:t>
      </w:r>
      <w:r w:rsidRPr="003A080C">
        <w:rPr>
          <w:lang w:eastAsia="ko-KR"/>
        </w:rPr>
        <w:t xml:space="preserve"> </w:t>
      </w:r>
      <w:r w:rsidR="00B41BF2">
        <w:rPr>
          <w:lang w:eastAsia="ko-KR"/>
        </w:rPr>
        <w:t>our view</w:t>
      </w:r>
      <w:r w:rsidR="007B4E97">
        <w:rPr>
          <w:lang w:eastAsia="ko-KR"/>
        </w:rPr>
        <w:t>s</w:t>
      </w:r>
      <w:r w:rsidRPr="003A080C">
        <w:rPr>
          <w:lang w:eastAsia="ko-KR"/>
        </w:rPr>
        <w:t xml:space="preserve"> </w:t>
      </w:r>
      <w:r w:rsidR="00F51382">
        <w:rPr>
          <w:lang w:eastAsia="ko-KR"/>
        </w:rPr>
        <w:t>on</w:t>
      </w:r>
      <w:r w:rsidRPr="003A080C">
        <w:rPr>
          <w:lang w:eastAsia="ko-KR"/>
        </w:rPr>
        <w:t xml:space="preserve"> </w:t>
      </w:r>
      <w:r w:rsidR="00B41BF2" w:rsidRPr="00B41BF2">
        <w:rPr>
          <w:lang w:val="en-US" w:eastAsia="ko-KR"/>
        </w:rPr>
        <w:t xml:space="preserve">SL resource (re)selection and </w:t>
      </w:r>
      <w:proofErr w:type="spellStart"/>
      <w:r w:rsidR="00B41BF2" w:rsidRPr="00B41BF2">
        <w:rPr>
          <w:lang w:val="en-US" w:eastAsia="ko-KR"/>
        </w:rPr>
        <w:t>MCSt</w:t>
      </w:r>
      <w:proofErr w:type="spellEnd"/>
      <w:r w:rsidR="00B41BF2" w:rsidRPr="00B41BF2">
        <w:rPr>
          <w:lang w:val="en-US" w:eastAsia="ko-KR"/>
        </w:rPr>
        <w:t xml:space="preserve"> impact</w:t>
      </w:r>
      <w:r w:rsidRPr="003A080C">
        <w:rPr>
          <w:lang w:eastAsia="ko-KR"/>
        </w:rPr>
        <w:t>, which can be summarized as follows</w:t>
      </w:r>
      <w:r w:rsidR="008814EA">
        <w:rPr>
          <w:lang w:eastAsia="ko-KR"/>
        </w:rPr>
        <w:t>:</w:t>
      </w:r>
    </w:p>
    <w:p w14:paraId="6E98DA7F" w14:textId="77777777" w:rsidR="00192FB7" w:rsidRDefault="00192FB7" w:rsidP="00192FB7">
      <w:pPr>
        <w:jc w:val="both"/>
        <w:rPr>
          <w:b/>
          <w:lang w:val="en-US" w:eastAsia="ko-KR"/>
        </w:rPr>
      </w:pPr>
      <w:r w:rsidRPr="00675FA5">
        <w:rPr>
          <w:rFonts w:hint="eastAsia"/>
          <w:b/>
          <w:lang w:val="en-US" w:eastAsia="ko-KR"/>
        </w:rPr>
        <w:t>O</w:t>
      </w:r>
      <w:r w:rsidRPr="00675FA5">
        <w:rPr>
          <w:b/>
          <w:lang w:val="en-US" w:eastAsia="ko-KR"/>
        </w:rPr>
        <w:t>b</w:t>
      </w:r>
      <w:r w:rsidRPr="00675FA5">
        <w:rPr>
          <w:rFonts w:hint="eastAsia"/>
          <w:b/>
          <w:lang w:val="en-US" w:eastAsia="ko-KR"/>
        </w:rPr>
        <w:t xml:space="preserve">servation </w:t>
      </w:r>
      <w:r>
        <w:rPr>
          <w:b/>
          <w:lang w:val="en-US" w:eastAsia="ko-KR"/>
        </w:rPr>
        <w:t xml:space="preserve">1. </w:t>
      </w:r>
      <w:r w:rsidRPr="005F46B3">
        <w:rPr>
          <w:b/>
          <w:lang w:val="en-US" w:eastAsia="ko-KR"/>
        </w:rPr>
        <w:t xml:space="preserve">RAN2 can further discuss which option is the most valid option to solve Type 1 LBT blocking in the Intra-UE case among the options of the </w:t>
      </w:r>
      <w:r w:rsidRPr="005F46B3">
        <w:rPr>
          <w:rFonts w:hint="eastAsia"/>
          <w:b/>
          <w:lang w:val="en-US" w:eastAsia="ko-KR"/>
        </w:rPr>
        <w:t>RAN1#112bis-e</w:t>
      </w:r>
      <w:r>
        <w:rPr>
          <w:b/>
          <w:lang w:val="en-US" w:eastAsia="ko-KR"/>
        </w:rPr>
        <w:t xml:space="preserve">’s </w:t>
      </w:r>
      <w:r w:rsidRPr="005F46B3">
        <w:rPr>
          <w:b/>
          <w:lang w:val="en-US" w:eastAsia="ko-KR"/>
        </w:rPr>
        <w:t>agreements</w:t>
      </w:r>
      <w:r>
        <w:rPr>
          <w:b/>
          <w:lang w:val="en-US" w:eastAsia="ko-KR"/>
        </w:rPr>
        <w:t>.</w:t>
      </w:r>
    </w:p>
    <w:p w14:paraId="79033205" w14:textId="77777777" w:rsidR="00192FB7" w:rsidRDefault="00192FB7" w:rsidP="00192FB7">
      <w:pPr>
        <w:jc w:val="both"/>
        <w:rPr>
          <w:b/>
          <w:lang w:val="en-US" w:eastAsia="ko-KR"/>
        </w:rPr>
      </w:pPr>
      <w:r>
        <w:rPr>
          <w:b/>
          <w:lang w:val="en-US" w:eastAsia="ko-KR"/>
        </w:rPr>
        <w:t xml:space="preserve">Proposal 1. </w:t>
      </w:r>
      <w:r w:rsidRPr="005F46B3">
        <w:rPr>
          <w:b/>
          <w:lang w:val="en-US" w:eastAsia="ko-KR"/>
        </w:rPr>
        <w:t xml:space="preserve">RAN2 adopts option 1 of the RAN1 agreement </w:t>
      </w:r>
      <w:r>
        <w:rPr>
          <w:b/>
          <w:lang w:val="en-US" w:eastAsia="ko-KR"/>
        </w:rPr>
        <w:t>(i.e., RAN1#</w:t>
      </w:r>
      <w:r w:rsidRPr="005F46B3">
        <w:rPr>
          <w:b/>
          <w:lang w:val="en-US" w:eastAsia="ko-KR"/>
        </w:rPr>
        <w:t>112bis-e meeting</w:t>
      </w:r>
      <w:r>
        <w:rPr>
          <w:b/>
          <w:lang w:val="en-US" w:eastAsia="ko-KR"/>
        </w:rPr>
        <w:t>’s agreement on Type 1 LBT blocking issue)</w:t>
      </w:r>
      <w:r w:rsidRPr="005F46B3">
        <w:rPr>
          <w:b/>
          <w:lang w:val="en-US" w:eastAsia="ko-KR"/>
        </w:rPr>
        <w:t xml:space="preserve"> as a solution to prevent Type 1 LBT blocking in the Intra-UE case.</w:t>
      </w:r>
      <w:r>
        <w:rPr>
          <w:b/>
          <w:lang w:val="en-US" w:eastAsia="ko-KR"/>
        </w:rPr>
        <w:t xml:space="preserve"> </w:t>
      </w:r>
    </w:p>
    <w:p w14:paraId="3B96D13B" w14:textId="3628F269" w:rsidR="00F93646" w:rsidRDefault="00192FB7" w:rsidP="00192FB7">
      <w:pPr>
        <w:rPr>
          <w:b/>
          <w:lang w:val="en-US" w:eastAsia="ko-KR"/>
        </w:rPr>
      </w:pPr>
      <w:r>
        <w:rPr>
          <w:rFonts w:hint="eastAsia"/>
          <w:b/>
          <w:lang w:val="en-US" w:eastAsia="ko-KR"/>
        </w:rPr>
        <w:t xml:space="preserve">Proposal 2. </w:t>
      </w:r>
      <w:r w:rsidRPr="005F46B3">
        <w:rPr>
          <w:b/>
          <w:lang w:val="en-US" w:eastAsia="ko-KR"/>
        </w:rPr>
        <w:t>N value</w:t>
      </w:r>
      <w:r>
        <w:rPr>
          <w:b/>
          <w:lang w:val="en-US" w:eastAsia="ko-KR"/>
        </w:rPr>
        <w:t xml:space="preserve"> of option 1 (i.e., </w:t>
      </w:r>
      <w:r w:rsidRPr="005F46B3">
        <w:rPr>
          <w:b/>
          <w:lang w:val="en-US" w:eastAsia="ko-KR"/>
        </w:rPr>
        <w:t xml:space="preserve">option 1 of </w:t>
      </w:r>
      <w:r>
        <w:rPr>
          <w:b/>
          <w:lang w:val="en-US" w:eastAsia="ko-KR"/>
        </w:rPr>
        <w:t>RAN1#</w:t>
      </w:r>
      <w:r w:rsidRPr="005F46B3">
        <w:rPr>
          <w:b/>
          <w:lang w:val="en-US" w:eastAsia="ko-KR"/>
        </w:rPr>
        <w:t>112bis-e meeting</w:t>
      </w:r>
      <w:r>
        <w:rPr>
          <w:b/>
          <w:lang w:val="en-US" w:eastAsia="ko-KR"/>
        </w:rPr>
        <w:t xml:space="preserve">’s agreement on Type 1 LBT blocking issue) </w:t>
      </w:r>
      <w:r w:rsidRPr="005F46B3">
        <w:rPr>
          <w:b/>
          <w:lang w:val="en-US" w:eastAsia="ko-KR"/>
        </w:rPr>
        <w:t xml:space="preserve">can be set in advance from </w:t>
      </w:r>
      <w:proofErr w:type="spellStart"/>
      <w:r w:rsidRPr="005F46B3">
        <w:rPr>
          <w:rFonts w:hint="eastAsia"/>
          <w:b/>
          <w:lang w:val="en-US" w:eastAsia="ko-KR"/>
        </w:rPr>
        <w:t>gNB</w:t>
      </w:r>
      <w:proofErr w:type="spellEnd"/>
      <w:r w:rsidRPr="005F46B3">
        <w:rPr>
          <w:rFonts w:hint="eastAsia"/>
          <w:b/>
          <w:lang w:val="en-US" w:eastAsia="ko-KR"/>
        </w:rPr>
        <w:t xml:space="preserve"> </w:t>
      </w:r>
      <w:r w:rsidRPr="005F46B3">
        <w:rPr>
          <w:b/>
          <w:lang w:val="en-US" w:eastAsia="ko-KR"/>
        </w:rPr>
        <w:t xml:space="preserve">or pre-configured. Whether the N value can be set according to </w:t>
      </w:r>
      <w:proofErr w:type="spellStart"/>
      <w:r w:rsidRPr="005F46B3">
        <w:rPr>
          <w:b/>
          <w:lang w:val="en-US" w:eastAsia="ko-KR"/>
        </w:rPr>
        <w:t>sl</w:t>
      </w:r>
      <w:proofErr w:type="spellEnd"/>
      <w:r w:rsidRPr="005F46B3">
        <w:rPr>
          <w:b/>
          <w:lang w:val="en-US" w:eastAsia="ko-KR"/>
        </w:rPr>
        <w:t>-priority or CAPC priority, etc. can be further discussed.</w:t>
      </w:r>
    </w:p>
    <w:p w14:paraId="594E7EE0" w14:textId="77777777" w:rsidR="00192FB7" w:rsidRDefault="00192FB7" w:rsidP="00192FB7">
      <w:pPr>
        <w:jc w:val="both"/>
        <w:rPr>
          <w:b/>
          <w:lang w:val="en-US" w:eastAsia="ko-KR"/>
        </w:rPr>
      </w:pPr>
      <w:r w:rsidRPr="00981836">
        <w:rPr>
          <w:b/>
          <w:lang w:val="en-US" w:eastAsia="ko-KR"/>
        </w:rPr>
        <w:t xml:space="preserve">Observation 2. </w:t>
      </w:r>
      <w:r>
        <w:rPr>
          <w:b/>
          <w:lang w:val="en-US" w:eastAsia="ko-KR"/>
        </w:rPr>
        <w:t>For non-</w:t>
      </w:r>
      <w:proofErr w:type="spellStart"/>
      <w:r>
        <w:rPr>
          <w:b/>
          <w:lang w:val="en-US" w:eastAsia="ko-KR"/>
        </w:rPr>
        <w:t>MCSt</w:t>
      </w:r>
      <w:proofErr w:type="spellEnd"/>
      <w:r>
        <w:rPr>
          <w:b/>
          <w:lang w:val="en-US" w:eastAsia="ko-KR"/>
        </w:rPr>
        <w:t xml:space="preserve"> case, </w:t>
      </w:r>
      <w:r w:rsidRPr="00981836">
        <w:rPr>
          <w:b/>
          <w:lang w:val="en-US" w:eastAsia="ko-KR"/>
        </w:rPr>
        <w:t xml:space="preserve">RAN2 agreed on UE </w:t>
      </w:r>
      <w:proofErr w:type="spellStart"/>
      <w:r w:rsidRPr="00981836">
        <w:rPr>
          <w:b/>
          <w:lang w:val="en-US" w:eastAsia="ko-KR"/>
        </w:rPr>
        <w:t>behaviour</w:t>
      </w:r>
      <w:proofErr w:type="spellEnd"/>
      <w:r w:rsidRPr="00981836">
        <w:rPr>
          <w:b/>
          <w:lang w:val="en-US" w:eastAsia="ko-KR"/>
        </w:rPr>
        <w:t xml:space="preserve"> that UE triggers resource (re-)selection when the PSSCH transmission was not performed due to the LBT failure for the purpose of giving the UE more transmission opportunities.</w:t>
      </w:r>
    </w:p>
    <w:p w14:paraId="3366467F" w14:textId="77777777" w:rsidR="00192FB7" w:rsidRDefault="00192FB7" w:rsidP="00192FB7">
      <w:pPr>
        <w:jc w:val="both"/>
        <w:rPr>
          <w:b/>
          <w:lang w:val="en-US" w:eastAsia="ko-KR"/>
        </w:rPr>
      </w:pPr>
      <w:r>
        <w:rPr>
          <w:b/>
          <w:lang w:val="en-US" w:eastAsia="ko-KR"/>
        </w:rPr>
        <w:t>Observation 3. T</w:t>
      </w:r>
      <w:r w:rsidRPr="00981836">
        <w:rPr>
          <w:b/>
          <w:lang w:val="en-US" w:eastAsia="ko-KR"/>
        </w:rPr>
        <w:t xml:space="preserve">he main purpose of the </w:t>
      </w:r>
      <w:proofErr w:type="spellStart"/>
      <w:r w:rsidRPr="00981836">
        <w:rPr>
          <w:b/>
          <w:lang w:val="en-US" w:eastAsia="ko-KR"/>
        </w:rPr>
        <w:t>MCSt</w:t>
      </w:r>
      <w:proofErr w:type="spellEnd"/>
      <w:r w:rsidRPr="00981836">
        <w:rPr>
          <w:b/>
          <w:lang w:val="en-US" w:eastAsia="ko-KR"/>
        </w:rPr>
        <w:t xml:space="preserve"> is to reduce the Type 1 LBT overhead.</w:t>
      </w:r>
      <w:r>
        <w:rPr>
          <w:b/>
          <w:lang w:val="en-US" w:eastAsia="ko-KR"/>
        </w:rPr>
        <w:t xml:space="preserve"> </w:t>
      </w:r>
      <w:r w:rsidRPr="0074570E">
        <w:rPr>
          <w:b/>
          <w:lang w:val="en-US" w:eastAsia="ko-KR"/>
        </w:rPr>
        <w:t xml:space="preserve">If it allows the UE to trigger resource reselection when the PSSCH transmission was not performed due to the LBT failure, Type 1 LBT overhead can be increased which does not meet the purpose of the </w:t>
      </w:r>
      <w:proofErr w:type="spellStart"/>
      <w:r w:rsidRPr="0074570E">
        <w:rPr>
          <w:b/>
          <w:lang w:val="en-US" w:eastAsia="ko-KR"/>
        </w:rPr>
        <w:t>MCSt</w:t>
      </w:r>
      <w:proofErr w:type="spellEnd"/>
      <w:r w:rsidRPr="0074570E">
        <w:rPr>
          <w:b/>
          <w:lang w:val="en-US" w:eastAsia="ko-KR"/>
        </w:rPr>
        <w:t xml:space="preserve"> design.</w:t>
      </w:r>
    </w:p>
    <w:p w14:paraId="5BE882D4" w14:textId="75AB37EC" w:rsidR="00192FB7" w:rsidRDefault="00192FB7" w:rsidP="00192FB7">
      <w:pPr>
        <w:rPr>
          <w:b/>
          <w:lang w:val="en-US" w:eastAsia="ko-KR"/>
        </w:rPr>
      </w:pPr>
      <w:r>
        <w:rPr>
          <w:b/>
          <w:lang w:val="en-US" w:eastAsia="ko-KR"/>
        </w:rPr>
        <w:t xml:space="preserve">Proposal 3. When it comes to the </w:t>
      </w:r>
      <w:proofErr w:type="spellStart"/>
      <w:r>
        <w:rPr>
          <w:b/>
          <w:lang w:val="en-US" w:eastAsia="ko-KR"/>
        </w:rPr>
        <w:t>MCSt</w:t>
      </w:r>
      <w:proofErr w:type="spellEnd"/>
      <w:r>
        <w:rPr>
          <w:b/>
          <w:lang w:val="en-US" w:eastAsia="ko-KR"/>
        </w:rPr>
        <w:t xml:space="preserve">, RAN2 does not pursue the </w:t>
      </w:r>
      <w:r w:rsidRPr="00F61846">
        <w:rPr>
          <w:b/>
          <w:lang w:val="en-US" w:eastAsia="ko-KR"/>
        </w:rPr>
        <w:t>UE behavior that UE trigger</w:t>
      </w:r>
      <w:r>
        <w:rPr>
          <w:b/>
          <w:lang w:val="en-US" w:eastAsia="ko-KR"/>
        </w:rPr>
        <w:t>s</w:t>
      </w:r>
      <w:r w:rsidRPr="00F61846">
        <w:rPr>
          <w:b/>
          <w:lang w:val="en-US" w:eastAsia="ko-KR"/>
        </w:rPr>
        <w:t xml:space="preserve"> resource (re-)selection when the PSSCH transmission was not performed due to the LBT failure.</w:t>
      </w:r>
    </w:p>
    <w:p w14:paraId="0482BF5D" w14:textId="77777777" w:rsidR="00192FB7" w:rsidRDefault="00192FB7" w:rsidP="00192FB7">
      <w:pPr>
        <w:jc w:val="both"/>
        <w:rPr>
          <w:b/>
          <w:lang w:val="en-US" w:eastAsia="ko-KR"/>
        </w:rPr>
      </w:pPr>
      <w:r>
        <w:rPr>
          <w:b/>
          <w:lang w:val="en-US" w:eastAsia="ko-KR"/>
        </w:rPr>
        <w:t xml:space="preserve">Observation 4. </w:t>
      </w:r>
      <w:r w:rsidRPr="00D46404">
        <w:rPr>
          <w:b/>
          <w:lang w:val="en-US" w:eastAsia="ko-KR"/>
        </w:rPr>
        <w:t xml:space="preserve">In terms of minimizing the impact of MAC's legacy resource </w:t>
      </w:r>
      <w:r>
        <w:rPr>
          <w:b/>
          <w:lang w:val="en-US" w:eastAsia="ko-KR"/>
        </w:rPr>
        <w:t>(re-)</w:t>
      </w:r>
      <w:r w:rsidRPr="00D46404">
        <w:rPr>
          <w:b/>
          <w:lang w:val="en-US" w:eastAsia="ko-KR"/>
        </w:rPr>
        <w:t xml:space="preserve">selection procedure and </w:t>
      </w:r>
      <w:r>
        <w:rPr>
          <w:b/>
          <w:lang w:val="en-US" w:eastAsia="ko-KR"/>
        </w:rPr>
        <w:t>guaranteeing</w:t>
      </w:r>
      <w:r w:rsidRPr="00D46404">
        <w:rPr>
          <w:b/>
          <w:lang w:val="en-US" w:eastAsia="ko-KR"/>
        </w:rPr>
        <w:t xml:space="preserve"> </w:t>
      </w:r>
      <w:r>
        <w:rPr>
          <w:b/>
          <w:lang w:val="en-US" w:eastAsia="ko-KR"/>
        </w:rPr>
        <w:t xml:space="preserve">the </w:t>
      </w:r>
      <w:proofErr w:type="spellStart"/>
      <w:r w:rsidRPr="00D46404">
        <w:rPr>
          <w:b/>
          <w:lang w:val="en-US" w:eastAsia="ko-KR"/>
        </w:rPr>
        <w:t>MCSt</w:t>
      </w:r>
      <w:proofErr w:type="spellEnd"/>
      <w:r w:rsidRPr="00D46404">
        <w:rPr>
          <w:b/>
          <w:lang w:val="en-US" w:eastAsia="ko-KR"/>
        </w:rPr>
        <w:t xml:space="preserve"> </w:t>
      </w:r>
      <w:r>
        <w:rPr>
          <w:b/>
          <w:lang w:val="en-US" w:eastAsia="ko-KR"/>
        </w:rPr>
        <w:t>of UE</w:t>
      </w:r>
      <w:r w:rsidRPr="00D46404">
        <w:rPr>
          <w:b/>
          <w:lang w:val="en-US" w:eastAsia="ko-KR"/>
        </w:rPr>
        <w:t>, approach 2 is preferred among the discussions on RAN1's ​​</w:t>
      </w:r>
      <w:proofErr w:type="spellStart"/>
      <w:r w:rsidRPr="00D46404">
        <w:rPr>
          <w:b/>
          <w:lang w:val="en-US" w:eastAsia="ko-KR"/>
        </w:rPr>
        <w:t>MCSt</w:t>
      </w:r>
      <w:proofErr w:type="spellEnd"/>
      <w:r w:rsidRPr="00D46404">
        <w:rPr>
          <w:b/>
          <w:lang w:val="en-US" w:eastAsia="ko-KR"/>
        </w:rPr>
        <w:t xml:space="preserve"> resource (re-)selection.</w:t>
      </w:r>
      <w:r>
        <w:rPr>
          <w:b/>
          <w:lang w:val="en-US" w:eastAsia="ko-KR"/>
        </w:rPr>
        <w:t xml:space="preserve"> </w:t>
      </w:r>
    </w:p>
    <w:p w14:paraId="2CF770FF" w14:textId="0FABE00E" w:rsidR="00192FB7" w:rsidRDefault="00192FB7" w:rsidP="00192FB7">
      <w:pPr>
        <w:rPr>
          <w:b/>
          <w:lang w:val="en-US" w:eastAsia="ko-KR"/>
        </w:rPr>
      </w:pPr>
      <w:r>
        <w:rPr>
          <w:b/>
          <w:lang w:val="en-US" w:eastAsia="ko-KR"/>
        </w:rPr>
        <w:t xml:space="preserve">Proposal 4. </w:t>
      </w:r>
      <w:r w:rsidRPr="002E18DF">
        <w:rPr>
          <w:b/>
          <w:lang w:val="en-US" w:eastAsia="ko-KR"/>
        </w:rPr>
        <w:t xml:space="preserve">RAN2 considers approach 2 among RAN1's discussion results to implement/achieve </w:t>
      </w:r>
      <w:proofErr w:type="spellStart"/>
      <w:r w:rsidRPr="002E18DF">
        <w:rPr>
          <w:b/>
          <w:lang w:val="en-US" w:eastAsia="ko-KR"/>
        </w:rPr>
        <w:t>MCSt</w:t>
      </w:r>
      <w:proofErr w:type="spellEnd"/>
      <w:r w:rsidRPr="002E18DF">
        <w:rPr>
          <w:b/>
          <w:lang w:val="en-US" w:eastAsia="ko-KR"/>
        </w:rPr>
        <w:t xml:space="preserve"> for SL-U communication from the MAC layer perspective.</w:t>
      </w:r>
    </w:p>
    <w:p w14:paraId="5B833FF7" w14:textId="77777777" w:rsidR="00A3238C" w:rsidRDefault="00A3238C" w:rsidP="00A3238C">
      <w:pPr>
        <w:jc w:val="both"/>
        <w:rPr>
          <w:b/>
          <w:lang w:val="en-US" w:eastAsia="ko-KR"/>
        </w:rPr>
      </w:pPr>
      <w:r w:rsidRPr="007F0384">
        <w:rPr>
          <w:b/>
          <w:lang w:val="en-US" w:eastAsia="ko-KR"/>
        </w:rPr>
        <w:t xml:space="preserve">Observation 5. </w:t>
      </w:r>
      <w:r w:rsidRPr="00A3238C">
        <w:rPr>
          <w:b/>
          <w:lang w:val="en-US" w:eastAsia="ko-KR"/>
        </w:rPr>
        <w:t xml:space="preserve">In order to ensure the UE's Type 2 LBT gain, we can consider a new trigger condition for the resource (re-)selection when the generated </w:t>
      </w:r>
      <w:proofErr w:type="spellStart"/>
      <w:r w:rsidRPr="00A3238C">
        <w:rPr>
          <w:b/>
          <w:lang w:val="en-US" w:eastAsia="ko-KR"/>
        </w:rPr>
        <w:t>sidelink</w:t>
      </w:r>
      <w:proofErr w:type="spellEnd"/>
      <w:r w:rsidRPr="00A3238C">
        <w:rPr>
          <w:b/>
          <w:lang w:val="en-US" w:eastAsia="ko-KR"/>
        </w:rPr>
        <w:t xml:space="preserve"> grant does not belong to the shared COT.</w:t>
      </w:r>
    </w:p>
    <w:p w14:paraId="4FBF2152" w14:textId="5539C849" w:rsidR="00A3238C" w:rsidRPr="00785A5D" w:rsidRDefault="00A3238C" w:rsidP="00A3238C">
      <w:pPr>
        <w:rPr>
          <w:b/>
          <w:lang w:eastAsia="ko-KR"/>
        </w:rPr>
      </w:pPr>
      <w:r>
        <w:rPr>
          <w:b/>
          <w:lang w:val="en-US" w:eastAsia="ko-KR"/>
        </w:rPr>
        <w:t>Proposal 5. A</w:t>
      </w:r>
      <w:r w:rsidRPr="00A3238C">
        <w:rPr>
          <w:b/>
          <w:lang w:val="en-US" w:eastAsia="ko-KR"/>
        </w:rPr>
        <w:t xml:space="preserve"> UE can trigger resource reselection to select a new resource(s) within the shared COT when the generated </w:t>
      </w:r>
      <w:proofErr w:type="spellStart"/>
      <w:r w:rsidRPr="00A3238C">
        <w:rPr>
          <w:b/>
          <w:lang w:val="en-US" w:eastAsia="ko-KR"/>
        </w:rPr>
        <w:t>sidelink</w:t>
      </w:r>
      <w:proofErr w:type="spellEnd"/>
      <w:r w:rsidRPr="00A3238C">
        <w:rPr>
          <w:b/>
          <w:lang w:val="en-US" w:eastAsia="ko-KR"/>
        </w:rPr>
        <w:t xml:space="preserve"> grant does not belong to the shared COT.</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012A8C56" w:rsidR="00A97AC2" w:rsidRPr="003069A6" w:rsidRDefault="00DE6E94" w:rsidP="006D0F7E">
      <w:r w:rsidRPr="003069A6">
        <w:t xml:space="preserve">[1] </w:t>
      </w:r>
      <w:r w:rsidR="007B4E97">
        <w:t>#121</w:t>
      </w:r>
      <w:r w:rsidR="00093B41">
        <w:t>bis-e</w:t>
      </w:r>
      <w:r w:rsidR="007B4E97">
        <w:t xml:space="preserve"> </w:t>
      </w:r>
      <w:r w:rsidR="007B4E97">
        <w:rPr>
          <w:rFonts w:hint="eastAsia"/>
          <w:lang w:eastAsia="ko-KR"/>
        </w:rPr>
        <w:t>r</w:t>
      </w:r>
      <w:r w:rsidR="003069A6" w:rsidRPr="007C1B96">
        <w:t>eport from session on NR SL</w:t>
      </w:r>
      <w:r w:rsidR="00944743">
        <w:t xml:space="preserve">, </w:t>
      </w:r>
      <w:r w:rsidR="001411B8">
        <w:tab/>
      </w:r>
      <w:bookmarkStart w:id="0" w:name="_GoBack"/>
      <w:bookmarkEnd w:id="0"/>
      <w:r w:rsidR="00093B41">
        <w:t>OPPO</w:t>
      </w:r>
    </w:p>
    <w:sectPr w:rsidR="00A97AC2" w:rsidRPr="003069A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856F1" w14:textId="77777777" w:rsidR="00407B54" w:rsidRDefault="00407B54">
      <w:pPr>
        <w:pStyle w:val="1"/>
      </w:pPr>
      <w:r>
        <w:separator/>
      </w:r>
    </w:p>
  </w:endnote>
  <w:endnote w:type="continuationSeparator" w:id="0">
    <w:p w14:paraId="1CDBB3C2" w14:textId="77777777" w:rsidR="00407B54" w:rsidRDefault="00407B5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DF7962" w:rsidRDefault="00DF7962">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18555ABC"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411B8">
      <w:rPr>
        <w:rStyle w:val="af1"/>
      </w:rPr>
      <w:t>4</w:t>
    </w:r>
    <w:r>
      <w:rPr>
        <w:rStyle w:val="af1"/>
      </w:rPr>
      <w:fldChar w:fldCharType="end"/>
    </w:r>
  </w:p>
  <w:p w14:paraId="31F58317" w14:textId="77777777" w:rsidR="00DF7962" w:rsidRDefault="00DF7962">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9DBE9" w14:textId="77777777" w:rsidR="00407B54" w:rsidRDefault="00407B54">
      <w:pPr>
        <w:pStyle w:val="1"/>
      </w:pPr>
      <w:r>
        <w:separator/>
      </w:r>
    </w:p>
  </w:footnote>
  <w:footnote w:type="continuationSeparator" w:id="0">
    <w:p w14:paraId="00B7519A" w14:textId="77777777" w:rsidR="00407B54" w:rsidRDefault="00407B54">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AE1041"/>
    <w:multiLevelType w:val="hybridMultilevel"/>
    <w:tmpl w:val="7476732A"/>
    <w:lvl w:ilvl="0" w:tplc="66DC6A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D43DA6"/>
    <w:multiLevelType w:val="hybridMultilevel"/>
    <w:tmpl w:val="BBD8EF9A"/>
    <w:lvl w:ilvl="0" w:tplc="C8D2953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D463537"/>
    <w:multiLevelType w:val="hybridMultilevel"/>
    <w:tmpl w:val="771C0798"/>
    <w:lvl w:ilvl="0" w:tplc="F91C2C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5"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6"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0"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E4D130E"/>
    <w:multiLevelType w:val="hybridMultilevel"/>
    <w:tmpl w:val="470863AE"/>
    <w:lvl w:ilvl="0" w:tplc="9864A2AA">
      <w:start w:val="1"/>
      <w:numFmt w:val="decimal"/>
      <w:lvlText w:val="%1."/>
      <w:lvlJc w:val="left"/>
      <w:pPr>
        <w:ind w:left="422" w:hanging="360"/>
      </w:pPr>
      <w:rPr>
        <w:rFonts w:ascii="Times New Roman" w:hAnsi="Times New Roman" w:cs="Times New Roman" w:hint="default"/>
      </w:rPr>
    </w:lvl>
    <w:lvl w:ilvl="1" w:tplc="04090019" w:tentative="1">
      <w:start w:val="1"/>
      <w:numFmt w:val="upperLetter"/>
      <w:lvlText w:val="%2."/>
      <w:lvlJc w:val="left"/>
      <w:pPr>
        <w:ind w:left="862" w:hanging="400"/>
      </w:pPr>
    </w:lvl>
    <w:lvl w:ilvl="2" w:tplc="0409001B" w:tentative="1">
      <w:start w:val="1"/>
      <w:numFmt w:val="lowerRoman"/>
      <w:lvlText w:val="%3."/>
      <w:lvlJc w:val="right"/>
      <w:pPr>
        <w:ind w:left="1262" w:hanging="400"/>
      </w:pPr>
    </w:lvl>
    <w:lvl w:ilvl="3" w:tplc="0409000F" w:tentative="1">
      <w:start w:val="1"/>
      <w:numFmt w:val="decimal"/>
      <w:lvlText w:val="%4."/>
      <w:lvlJc w:val="left"/>
      <w:pPr>
        <w:ind w:left="1662" w:hanging="400"/>
      </w:pPr>
    </w:lvl>
    <w:lvl w:ilvl="4" w:tplc="04090019" w:tentative="1">
      <w:start w:val="1"/>
      <w:numFmt w:val="upperLetter"/>
      <w:lvlText w:val="%5."/>
      <w:lvlJc w:val="left"/>
      <w:pPr>
        <w:ind w:left="2062" w:hanging="400"/>
      </w:pPr>
    </w:lvl>
    <w:lvl w:ilvl="5" w:tplc="0409001B" w:tentative="1">
      <w:start w:val="1"/>
      <w:numFmt w:val="lowerRoman"/>
      <w:lvlText w:val="%6."/>
      <w:lvlJc w:val="right"/>
      <w:pPr>
        <w:ind w:left="2462" w:hanging="400"/>
      </w:pPr>
    </w:lvl>
    <w:lvl w:ilvl="6" w:tplc="0409000F" w:tentative="1">
      <w:start w:val="1"/>
      <w:numFmt w:val="decimal"/>
      <w:lvlText w:val="%7."/>
      <w:lvlJc w:val="left"/>
      <w:pPr>
        <w:ind w:left="2862" w:hanging="400"/>
      </w:pPr>
    </w:lvl>
    <w:lvl w:ilvl="7" w:tplc="04090019" w:tentative="1">
      <w:start w:val="1"/>
      <w:numFmt w:val="upperLetter"/>
      <w:lvlText w:val="%8."/>
      <w:lvlJc w:val="left"/>
      <w:pPr>
        <w:ind w:left="3262" w:hanging="400"/>
      </w:pPr>
    </w:lvl>
    <w:lvl w:ilvl="8" w:tplc="0409001B" w:tentative="1">
      <w:start w:val="1"/>
      <w:numFmt w:val="lowerRoman"/>
      <w:lvlText w:val="%9."/>
      <w:lvlJc w:val="right"/>
      <w:pPr>
        <w:ind w:left="3662" w:hanging="400"/>
      </w:pPr>
    </w:lvl>
  </w:abstractNum>
  <w:abstractNum w:abstractNumId="2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0"/>
  </w:num>
  <w:num w:numId="3">
    <w:abstractNumId w:val="11"/>
  </w:num>
  <w:num w:numId="4">
    <w:abstractNumId w:val="24"/>
  </w:num>
  <w:num w:numId="5">
    <w:abstractNumId w:val="12"/>
  </w:num>
  <w:num w:numId="6">
    <w:abstractNumId w:val="22"/>
  </w:num>
  <w:num w:numId="7">
    <w:abstractNumId w:val="7"/>
  </w:num>
  <w:num w:numId="8">
    <w:abstractNumId w:val="19"/>
  </w:num>
  <w:num w:numId="9">
    <w:abstractNumId w:val="21"/>
  </w:num>
  <w:num w:numId="10">
    <w:abstractNumId w:val="6"/>
  </w:num>
  <w:num w:numId="11">
    <w:abstractNumId w:val="1"/>
  </w:num>
  <w:num w:numId="12">
    <w:abstractNumId w:val="16"/>
  </w:num>
  <w:num w:numId="13">
    <w:abstractNumId w:val="17"/>
  </w:num>
  <w:num w:numId="14">
    <w:abstractNumId w:val="20"/>
  </w:num>
  <w:num w:numId="15">
    <w:abstractNumId w:val="14"/>
  </w:num>
  <w:num w:numId="16">
    <w:abstractNumId w:val="18"/>
  </w:num>
  <w:num w:numId="17">
    <w:abstractNumId w:val="15"/>
  </w:num>
  <w:num w:numId="18">
    <w:abstractNumId w:val="8"/>
  </w:num>
  <w:num w:numId="19">
    <w:abstractNumId w:val="23"/>
  </w:num>
  <w:num w:numId="20">
    <w:abstractNumId w:val="2"/>
  </w:num>
  <w:num w:numId="21">
    <w:abstractNumId w:val="13"/>
  </w:num>
  <w:num w:numId="22">
    <w:abstractNumId w:val="5"/>
  </w:num>
  <w:num w:numId="23">
    <w:abstractNumId w:val="3"/>
  </w:num>
  <w:num w:numId="24">
    <w:abstractNumId w:val="9"/>
  </w:num>
  <w:num w:numId="2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E16"/>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DFD"/>
    <w:rsid w:val="00013EEB"/>
    <w:rsid w:val="00014846"/>
    <w:rsid w:val="000149D5"/>
    <w:rsid w:val="00014D07"/>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65B"/>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BB"/>
    <w:rsid w:val="000373D2"/>
    <w:rsid w:val="000376D1"/>
    <w:rsid w:val="00037B0F"/>
    <w:rsid w:val="00037B8B"/>
    <w:rsid w:val="00037D0D"/>
    <w:rsid w:val="00037DFD"/>
    <w:rsid w:val="00037E05"/>
    <w:rsid w:val="00037FA8"/>
    <w:rsid w:val="000402DB"/>
    <w:rsid w:val="00040402"/>
    <w:rsid w:val="00040555"/>
    <w:rsid w:val="000408EB"/>
    <w:rsid w:val="00042897"/>
    <w:rsid w:val="00042A60"/>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C22"/>
    <w:rsid w:val="00055FBE"/>
    <w:rsid w:val="000560CD"/>
    <w:rsid w:val="0005688D"/>
    <w:rsid w:val="00056D8C"/>
    <w:rsid w:val="0005737F"/>
    <w:rsid w:val="00057BB0"/>
    <w:rsid w:val="0006000D"/>
    <w:rsid w:val="0006022F"/>
    <w:rsid w:val="000605A3"/>
    <w:rsid w:val="000606D8"/>
    <w:rsid w:val="00060B6C"/>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5BE9"/>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B41"/>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0D45"/>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5F8E"/>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46F3"/>
    <w:rsid w:val="000E4A39"/>
    <w:rsid w:val="000E5B23"/>
    <w:rsid w:val="000E6068"/>
    <w:rsid w:val="000E61FD"/>
    <w:rsid w:val="000E6730"/>
    <w:rsid w:val="000E6924"/>
    <w:rsid w:val="000E6AD0"/>
    <w:rsid w:val="000E71AE"/>
    <w:rsid w:val="000E72C6"/>
    <w:rsid w:val="000F0BD5"/>
    <w:rsid w:val="000F0D46"/>
    <w:rsid w:val="000F14F2"/>
    <w:rsid w:val="000F17E0"/>
    <w:rsid w:val="000F20BF"/>
    <w:rsid w:val="000F22DF"/>
    <w:rsid w:val="000F27E0"/>
    <w:rsid w:val="000F294B"/>
    <w:rsid w:val="000F2A88"/>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176"/>
    <w:rsid w:val="000F74AE"/>
    <w:rsid w:val="000F7EA8"/>
    <w:rsid w:val="001000BD"/>
    <w:rsid w:val="00101167"/>
    <w:rsid w:val="001024AE"/>
    <w:rsid w:val="001028F6"/>
    <w:rsid w:val="00102F89"/>
    <w:rsid w:val="00103104"/>
    <w:rsid w:val="00104089"/>
    <w:rsid w:val="00104512"/>
    <w:rsid w:val="001046AF"/>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A10"/>
    <w:rsid w:val="00113DC3"/>
    <w:rsid w:val="00113FF1"/>
    <w:rsid w:val="001141D3"/>
    <w:rsid w:val="00114B0E"/>
    <w:rsid w:val="00114F6E"/>
    <w:rsid w:val="00116315"/>
    <w:rsid w:val="00116F59"/>
    <w:rsid w:val="001177DD"/>
    <w:rsid w:val="00117FDC"/>
    <w:rsid w:val="00120030"/>
    <w:rsid w:val="001202F2"/>
    <w:rsid w:val="00120E71"/>
    <w:rsid w:val="001212CC"/>
    <w:rsid w:val="001214A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1B8"/>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D65"/>
    <w:rsid w:val="00192E59"/>
    <w:rsid w:val="00192FB7"/>
    <w:rsid w:val="00192FE3"/>
    <w:rsid w:val="001931CB"/>
    <w:rsid w:val="00193A6E"/>
    <w:rsid w:val="00193C48"/>
    <w:rsid w:val="00193D8E"/>
    <w:rsid w:val="00193E42"/>
    <w:rsid w:val="00194731"/>
    <w:rsid w:val="00194D29"/>
    <w:rsid w:val="00195091"/>
    <w:rsid w:val="001951C2"/>
    <w:rsid w:val="00195570"/>
    <w:rsid w:val="001955C8"/>
    <w:rsid w:val="00195951"/>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39B"/>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1E04"/>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82"/>
    <w:rsid w:val="001F72A4"/>
    <w:rsid w:val="001F7403"/>
    <w:rsid w:val="001F78B6"/>
    <w:rsid w:val="0020033D"/>
    <w:rsid w:val="002007C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4A"/>
    <w:rsid w:val="00211387"/>
    <w:rsid w:val="00211C3F"/>
    <w:rsid w:val="00212053"/>
    <w:rsid w:val="00212730"/>
    <w:rsid w:val="00212CEE"/>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573"/>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712"/>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0BE"/>
    <w:rsid w:val="002561C6"/>
    <w:rsid w:val="00256758"/>
    <w:rsid w:val="00256D06"/>
    <w:rsid w:val="00257711"/>
    <w:rsid w:val="002578A7"/>
    <w:rsid w:val="00257AE3"/>
    <w:rsid w:val="00257E62"/>
    <w:rsid w:val="0026010C"/>
    <w:rsid w:val="00260BDC"/>
    <w:rsid w:val="00260C0B"/>
    <w:rsid w:val="002611E8"/>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C7DB8"/>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0EB8"/>
    <w:rsid w:val="002E1151"/>
    <w:rsid w:val="002E128A"/>
    <w:rsid w:val="002E18DF"/>
    <w:rsid w:val="002E2F9D"/>
    <w:rsid w:val="002E3753"/>
    <w:rsid w:val="002E39A4"/>
    <w:rsid w:val="002E3B89"/>
    <w:rsid w:val="002E487F"/>
    <w:rsid w:val="002E4DF1"/>
    <w:rsid w:val="002E4E3B"/>
    <w:rsid w:val="002E50B8"/>
    <w:rsid w:val="002E554F"/>
    <w:rsid w:val="002E5568"/>
    <w:rsid w:val="002E574F"/>
    <w:rsid w:val="002E590F"/>
    <w:rsid w:val="002E5DB7"/>
    <w:rsid w:val="002E6A8F"/>
    <w:rsid w:val="002E7D3E"/>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4D58"/>
    <w:rsid w:val="00305053"/>
    <w:rsid w:val="0030518E"/>
    <w:rsid w:val="003052FC"/>
    <w:rsid w:val="0030552C"/>
    <w:rsid w:val="00305A66"/>
    <w:rsid w:val="00305D9F"/>
    <w:rsid w:val="00305DC1"/>
    <w:rsid w:val="0030685C"/>
    <w:rsid w:val="003069A6"/>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06E"/>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2BB3"/>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3FB"/>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2F19"/>
    <w:rsid w:val="00383114"/>
    <w:rsid w:val="00383A5E"/>
    <w:rsid w:val="00383CBC"/>
    <w:rsid w:val="003844A1"/>
    <w:rsid w:val="00384EDF"/>
    <w:rsid w:val="003852A2"/>
    <w:rsid w:val="0038534B"/>
    <w:rsid w:val="00386025"/>
    <w:rsid w:val="00386BED"/>
    <w:rsid w:val="00386E62"/>
    <w:rsid w:val="003872D9"/>
    <w:rsid w:val="0038787D"/>
    <w:rsid w:val="003878CD"/>
    <w:rsid w:val="0039024F"/>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2E6C"/>
    <w:rsid w:val="003A30F8"/>
    <w:rsid w:val="003A36D3"/>
    <w:rsid w:val="003A3814"/>
    <w:rsid w:val="003A3CD8"/>
    <w:rsid w:val="003A420B"/>
    <w:rsid w:val="003A44DE"/>
    <w:rsid w:val="003A45B4"/>
    <w:rsid w:val="003A5067"/>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4A"/>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3F13"/>
    <w:rsid w:val="004046BC"/>
    <w:rsid w:val="004049B6"/>
    <w:rsid w:val="00404BBF"/>
    <w:rsid w:val="00405D13"/>
    <w:rsid w:val="004066A6"/>
    <w:rsid w:val="004066D0"/>
    <w:rsid w:val="00406CFD"/>
    <w:rsid w:val="004074BC"/>
    <w:rsid w:val="00407B54"/>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0780"/>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A23"/>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2C96"/>
    <w:rsid w:val="00473102"/>
    <w:rsid w:val="0047330F"/>
    <w:rsid w:val="004733CC"/>
    <w:rsid w:val="00473660"/>
    <w:rsid w:val="004740E7"/>
    <w:rsid w:val="0047412C"/>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4DE5"/>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2D"/>
    <w:rsid w:val="004A3F9F"/>
    <w:rsid w:val="004A4347"/>
    <w:rsid w:val="004A4547"/>
    <w:rsid w:val="004A468D"/>
    <w:rsid w:val="004A4DED"/>
    <w:rsid w:val="004A4DEF"/>
    <w:rsid w:val="004A5092"/>
    <w:rsid w:val="004A543A"/>
    <w:rsid w:val="004A5954"/>
    <w:rsid w:val="004A5A88"/>
    <w:rsid w:val="004A5C11"/>
    <w:rsid w:val="004A5E1D"/>
    <w:rsid w:val="004A6164"/>
    <w:rsid w:val="004B0285"/>
    <w:rsid w:val="004B02A4"/>
    <w:rsid w:val="004B0821"/>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501"/>
    <w:rsid w:val="004B5806"/>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4B3"/>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EC5"/>
    <w:rsid w:val="00510FB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37E"/>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5A4"/>
    <w:rsid w:val="0056071C"/>
    <w:rsid w:val="00560C55"/>
    <w:rsid w:val="00560EAD"/>
    <w:rsid w:val="00560F9F"/>
    <w:rsid w:val="005615C2"/>
    <w:rsid w:val="00561744"/>
    <w:rsid w:val="005619DD"/>
    <w:rsid w:val="00561AE8"/>
    <w:rsid w:val="00561D3D"/>
    <w:rsid w:val="00562BB9"/>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EA3"/>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3E0"/>
    <w:rsid w:val="005D45AA"/>
    <w:rsid w:val="005D48D3"/>
    <w:rsid w:val="005D4AB5"/>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6B3"/>
    <w:rsid w:val="005F4AC4"/>
    <w:rsid w:val="005F4F66"/>
    <w:rsid w:val="005F51D0"/>
    <w:rsid w:val="005F55E9"/>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23"/>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4CDC"/>
    <w:rsid w:val="00665255"/>
    <w:rsid w:val="006653A1"/>
    <w:rsid w:val="00665456"/>
    <w:rsid w:val="00665565"/>
    <w:rsid w:val="00665867"/>
    <w:rsid w:val="00665D72"/>
    <w:rsid w:val="00665EC4"/>
    <w:rsid w:val="00666031"/>
    <w:rsid w:val="0066647A"/>
    <w:rsid w:val="00666642"/>
    <w:rsid w:val="0066682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5FA5"/>
    <w:rsid w:val="0067603A"/>
    <w:rsid w:val="00676A7B"/>
    <w:rsid w:val="00676F9D"/>
    <w:rsid w:val="006773BD"/>
    <w:rsid w:val="00677703"/>
    <w:rsid w:val="00677C25"/>
    <w:rsid w:val="00677F8A"/>
    <w:rsid w:val="006803C9"/>
    <w:rsid w:val="00680601"/>
    <w:rsid w:val="0068065F"/>
    <w:rsid w:val="00680879"/>
    <w:rsid w:val="00681754"/>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238"/>
    <w:rsid w:val="006B36E6"/>
    <w:rsid w:val="006B386C"/>
    <w:rsid w:val="006B38B9"/>
    <w:rsid w:val="006B3B0E"/>
    <w:rsid w:val="006B3E78"/>
    <w:rsid w:val="006B4191"/>
    <w:rsid w:val="006B41AB"/>
    <w:rsid w:val="006B4595"/>
    <w:rsid w:val="006B47B1"/>
    <w:rsid w:val="006B4BC3"/>
    <w:rsid w:val="006B51C6"/>
    <w:rsid w:val="006B5B31"/>
    <w:rsid w:val="006B649B"/>
    <w:rsid w:val="006B67B7"/>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63B"/>
    <w:rsid w:val="006D279F"/>
    <w:rsid w:val="006D2A5B"/>
    <w:rsid w:val="006D3E9C"/>
    <w:rsid w:val="006D3EC8"/>
    <w:rsid w:val="006D403E"/>
    <w:rsid w:val="006D43ED"/>
    <w:rsid w:val="006D477D"/>
    <w:rsid w:val="006D50B7"/>
    <w:rsid w:val="006D5920"/>
    <w:rsid w:val="006D5DBA"/>
    <w:rsid w:val="006D62AB"/>
    <w:rsid w:val="006D67A4"/>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86D"/>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70E"/>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B49"/>
    <w:rsid w:val="00755DFA"/>
    <w:rsid w:val="00756ED9"/>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A5D"/>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4E97"/>
    <w:rsid w:val="007B5658"/>
    <w:rsid w:val="007B58DC"/>
    <w:rsid w:val="007B5B1D"/>
    <w:rsid w:val="007B5F0E"/>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53E"/>
    <w:rsid w:val="007E77AB"/>
    <w:rsid w:val="007E7A7F"/>
    <w:rsid w:val="007F0384"/>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51E"/>
    <w:rsid w:val="00805788"/>
    <w:rsid w:val="008059BC"/>
    <w:rsid w:val="00805A20"/>
    <w:rsid w:val="00805E13"/>
    <w:rsid w:val="00806A5B"/>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B96"/>
    <w:rsid w:val="00821D59"/>
    <w:rsid w:val="00822035"/>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A4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848"/>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0DE8"/>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469B"/>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026"/>
    <w:rsid w:val="009453E3"/>
    <w:rsid w:val="009458CE"/>
    <w:rsid w:val="009462C8"/>
    <w:rsid w:val="009465F4"/>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BF1"/>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36"/>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2C3"/>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0C9"/>
    <w:rsid w:val="009A3734"/>
    <w:rsid w:val="009A3793"/>
    <w:rsid w:val="009A3B9A"/>
    <w:rsid w:val="009A3DCB"/>
    <w:rsid w:val="009A3F67"/>
    <w:rsid w:val="009A4592"/>
    <w:rsid w:val="009A4AED"/>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320"/>
    <w:rsid w:val="009B5636"/>
    <w:rsid w:val="009B5F43"/>
    <w:rsid w:val="009B63FA"/>
    <w:rsid w:val="009B6400"/>
    <w:rsid w:val="009B6914"/>
    <w:rsid w:val="009B69C4"/>
    <w:rsid w:val="009B7947"/>
    <w:rsid w:val="009B7FC5"/>
    <w:rsid w:val="009C01AC"/>
    <w:rsid w:val="009C0419"/>
    <w:rsid w:val="009C0498"/>
    <w:rsid w:val="009C0B21"/>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21D"/>
    <w:rsid w:val="009D0508"/>
    <w:rsid w:val="009D06FD"/>
    <w:rsid w:val="009D092C"/>
    <w:rsid w:val="009D0DFA"/>
    <w:rsid w:val="009D0EF9"/>
    <w:rsid w:val="009D2AAF"/>
    <w:rsid w:val="009D2AFE"/>
    <w:rsid w:val="009D3B7A"/>
    <w:rsid w:val="009D3D0C"/>
    <w:rsid w:val="009D3DF3"/>
    <w:rsid w:val="009D42A4"/>
    <w:rsid w:val="009D54A7"/>
    <w:rsid w:val="009D5547"/>
    <w:rsid w:val="009D5BF8"/>
    <w:rsid w:val="009D62C6"/>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931"/>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2B"/>
    <w:rsid w:val="00A02149"/>
    <w:rsid w:val="00A02A6B"/>
    <w:rsid w:val="00A031A3"/>
    <w:rsid w:val="00A033A9"/>
    <w:rsid w:val="00A03452"/>
    <w:rsid w:val="00A03481"/>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38C"/>
    <w:rsid w:val="00A32D4D"/>
    <w:rsid w:val="00A33248"/>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13"/>
    <w:rsid w:val="00A415A6"/>
    <w:rsid w:val="00A422F9"/>
    <w:rsid w:val="00A42BA1"/>
    <w:rsid w:val="00A42D3E"/>
    <w:rsid w:val="00A43557"/>
    <w:rsid w:val="00A435FD"/>
    <w:rsid w:val="00A437D7"/>
    <w:rsid w:val="00A44166"/>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28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86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1E1F"/>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00F"/>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279A"/>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1BF2"/>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54B"/>
    <w:rsid w:val="00B636E8"/>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607"/>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C7A"/>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01A"/>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6D2"/>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B39"/>
    <w:rsid w:val="00C0724C"/>
    <w:rsid w:val="00C10085"/>
    <w:rsid w:val="00C1043C"/>
    <w:rsid w:val="00C10E9A"/>
    <w:rsid w:val="00C11142"/>
    <w:rsid w:val="00C11BD3"/>
    <w:rsid w:val="00C11FD2"/>
    <w:rsid w:val="00C122B6"/>
    <w:rsid w:val="00C128C1"/>
    <w:rsid w:val="00C12CDD"/>
    <w:rsid w:val="00C130F0"/>
    <w:rsid w:val="00C1311E"/>
    <w:rsid w:val="00C13631"/>
    <w:rsid w:val="00C13A3B"/>
    <w:rsid w:val="00C13AD8"/>
    <w:rsid w:val="00C13C08"/>
    <w:rsid w:val="00C146B3"/>
    <w:rsid w:val="00C15367"/>
    <w:rsid w:val="00C15D99"/>
    <w:rsid w:val="00C15DB5"/>
    <w:rsid w:val="00C16202"/>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603"/>
    <w:rsid w:val="00C567F3"/>
    <w:rsid w:val="00C57ACF"/>
    <w:rsid w:val="00C57F25"/>
    <w:rsid w:val="00C57F72"/>
    <w:rsid w:val="00C60580"/>
    <w:rsid w:val="00C61000"/>
    <w:rsid w:val="00C61383"/>
    <w:rsid w:val="00C61ADB"/>
    <w:rsid w:val="00C61C8D"/>
    <w:rsid w:val="00C61E08"/>
    <w:rsid w:val="00C623DC"/>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0C9B"/>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7D1"/>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5DF"/>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76"/>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C1D"/>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4EE2"/>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344"/>
    <w:rsid w:val="00D4640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9C5"/>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9D"/>
    <w:rsid w:val="00D62E4E"/>
    <w:rsid w:val="00D6323B"/>
    <w:rsid w:val="00D63491"/>
    <w:rsid w:val="00D63B1C"/>
    <w:rsid w:val="00D63DF4"/>
    <w:rsid w:val="00D63FCC"/>
    <w:rsid w:val="00D6526E"/>
    <w:rsid w:val="00D65441"/>
    <w:rsid w:val="00D6544B"/>
    <w:rsid w:val="00D659AA"/>
    <w:rsid w:val="00D66610"/>
    <w:rsid w:val="00D669BD"/>
    <w:rsid w:val="00D669CC"/>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43"/>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578"/>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055"/>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74E"/>
    <w:rsid w:val="00DF4866"/>
    <w:rsid w:val="00DF4F9C"/>
    <w:rsid w:val="00DF54E5"/>
    <w:rsid w:val="00DF557B"/>
    <w:rsid w:val="00DF583A"/>
    <w:rsid w:val="00DF598E"/>
    <w:rsid w:val="00DF5D02"/>
    <w:rsid w:val="00DF6290"/>
    <w:rsid w:val="00DF66D0"/>
    <w:rsid w:val="00DF675C"/>
    <w:rsid w:val="00DF6A8F"/>
    <w:rsid w:val="00DF6B8E"/>
    <w:rsid w:val="00DF6C56"/>
    <w:rsid w:val="00DF6F61"/>
    <w:rsid w:val="00DF7186"/>
    <w:rsid w:val="00DF7212"/>
    <w:rsid w:val="00DF796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7A8"/>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68C0"/>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1A9C"/>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765"/>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57B97"/>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66F"/>
    <w:rsid w:val="00E91F6E"/>
    <w:rsid w:val="00E92161"/>
    <w:rsid w:val="00E923DB"/>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0DEF"/>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706"/>
    <w:rsid w:val="00ED1933"/>
    <w:rsid w:val="00ED295D"/>
    <w:rsid w:val="00ED2BC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6F34"/>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6E8"/>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3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6CE2"/>
    <w:rsid w:val="00F570CA"/>
    <w:rsid w:val="00F571D6"/>
    <w:rsid w:val="00F57639"/>
    <w:rsid w:val="00F600BE"/>
    <w:rsid w:val="00F601B9"/>
    <w:rsid w:val="00F601F9"/>
    <w:rsid w:val="00F60315"/>
    <w:rsid w:val="00F60335"/>
    <w:rsid w:val="00F6092C"/>
    <w:rsid w:val="00F60B45"/>
    <w:rsid w:val="00F614C7"/>
    <w:rsid w:val="00F61846"/>
    <w:rsid w:val="00F61B3F"/>
    <w:rsid w:val="00F620EB"/>
    <w:rsid w:val="00F621A3"/>
    <w:rsid w:val="00F62816"/>
    <w:rsid w:val="00F628CB"/>
    <w:rsid w:val="00F62A7D"/>
    <w:rsid w:val="00F62C99"/>
    <w:rsid w:val="00F63295"/>
    <w:rsid w:val="00F63623"/>
    <w:rsid w:val="00F649FB"/>
    <w:rsid w:val="00F64B80"/>
    <w:rsid w:val="00F650BF"/>
    <w:rsid w:val="00F65319"/>
    <w:rsid w:val="00F656CB"/>
    <w:rsid w:val="00F65B34"/>
    <w:rsid w:val="00F66203"/>
    <w:rsid w:val="00F662BB"/>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646"/>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0A9"/>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90"/>
    <w:rsid w:val="00FE19A9"/>
    <w:rsid w:val="00FE1A14"/>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1B6"/>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220"/>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71327156">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6F0BF-F3EC-44DE-9556-817918951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410</TotalTime>
  <Pages>4</Pages>
  <Words>2072</Words>
  <Characters>11813</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56</cp:revision>
  <cp:lastPrinted>2014-08-09T03:01:00Z</cp:lastPrinted>
  <dcterms:created xsi:type="dcterms:W3CDTF">2023-04-06T01:30:00Z</dcterms:created>
  <dcterms:modified xsi:type="dcterms:W3CDTF">2023-05-12T00:50:00Z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